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B39DF" w14:textId="77777777" w:rsidR="009131E9" w:rsidRPr="007B7AFD" w:rsidRDefault="009131E9" w:rsidP="009131E9">
      <w:pPr>
        <w:jc w:val="center"/>
        <w:rPr>
          <w:rFonts w:asciiTheme="majorHAnsi" w:hAnsiTheme="majorHAnsi"/>
          <w:b/>
          <w:sz w:val="32"/>
          <w:szCs w:val="32"/>
        </w:rPr>
      </w:pPr>
      <w:r w:rsidRPr="007B7AFD">
        <w:rPr>
          <w:rFonts w:asciiTheme="majorHAnsi" w:hAnsiTheme="majorHAnsi"/>
          <w:b/>
          <w:noProof/>
          <w:sz w:val="20"/>
          <w:szCs w:val="20"/>
        </w:rPr>
        <w:drawing>
          <wp:inline distT="0" distB="0" distL="0" distR="0" wp14:anchorId="4325D32D" wp14:editId="1D232CAF">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14:paraId="4EF7EF36" w14:textId="77777777" w:rsidR="009131E9" w:rsidRPr="007B7AFD" w:rsidRDefault="009131E9" w:rsidP="009131E9">
      <w:pPr>
        <w:jc w:val="center"/>
        <w:rPr>
          <w:rFonts w:asciiTheme="majorHAnsi" w:hAnsiTheme="majorHAnsi"/>
          <w:b/>
          <w:sz w:val="32"/>
          <w:szCs w:val="32"/>
        </w:rPr>
      </w:pPr>
    </w:p>
    <w:p w14:paraId="18A0C43C" w14:textId="77777777" w:rsidR="009131E9" w:rsidRPr="007B7AFD" w:rsidRDefault="009131E9" w:rsidP="009131E9">
      <w:pPr>
        <w:jc w:val="center"/>
        <w:rPr>
          <w:rFonts w:asciiTheme="majorHAnsi" w:hAnsiTheme="majorHAnsi"/>
          <w:b/>
          <w:sz w:val="36"/>
          <w:szCs w:val="36"/>
        </w:rPr>
      </w:pPr>
      <w:r w:rsidRPr="007B7AFD">
        <w:rPr>
          <w:rFonts w:asciiTheme="majorHAnsi" w:hAnsiTheme="majorHAnsi"/>
          <w:b/>
          <w:sz w:val="36"/>
          <w:szCs w:val="36"/>
        </w:rPr>
        <w:t>Government Course Syllabus</w:t>
      </w:r>
    </w:p>
    <w:p w14:paraId="6A94EE90" w14:textId="77777777" w:rsidR="009131E9" w:rsidRPr="007B7AFD" w:rsidRDefault="009131E9" w:rsidP="009131E9">
      <w:pPr>
        <w:jc w:val="center"/>
        <w:rPr>
          <w:rFonts w:asciiTheme="majorHAnsi" w:hAnsiTheme="majorHAnsi"/>
          <w:b/>
          <w:sz w:val="32"/>
          <w:szCs w:val="32"/>
        </w:rPr>
      </w:pPr>
    </w:p>
    <w:p w14:paraId="6E90F010" w14:textId="77777777" w:rsidR="009131E9" w:rsidRPr="007B7AFD" w:rsidRDefault="009131E9" w:rsidP="009131E9">
      <w:pPr>
        <w:rPr>
          <w:rFonts w:asciiTheme="majorHAnsi" w:hAnsiTheme="majorHAnsi"/>
          <w:b/>
          <w:i/>
          <w:sz w:val="28"/>
          <w:szCs w:val="28"/>
        </w:rPr>
      </w:pPr>
    </w:p>
    <w:p w14:paraId="214C98D3" w14:textId="2A39E135" w:rsidR="007E546B" w:rsidRPr="007B7AFD" w:rsidRDefault="007E546B" w:rsidP="007E546B">
      <w:pPr>
        <w:rPr>
          <w:rFonts w:asciiTheme="majorHAnsi" w:hAnsiTheme="majorHAnsi"/>
          <w:i/>
        </w:rPr>
      </w:pPr>
      <w:r w:rsidRPr="007B7AFD">
        <w:rPr>
          <w:rFonts w:asciiTheme="majorHAnsi" w:hAnsiTheme="majorHAnsi"/>
          <w:i/>
        </w:rPr>
        <w:t>GOVT 230</w:t>
      </w:r>
      <w:r w:rsidR="00A820FF" w:rsidRPr="007B7AFD">
        <w:rPr>
          <w:rFonts w:asciiTheme="majorHAnsi" w:hAnsiTheme="majorHAnsi"/>
          <w:i/>
        </w:rPr>
        <w:t>5</w:t>
      </w:r>
      <w:r w:rsidRPr="007B7AFD">
        <w:rPr>
          <w:rFonts w:asciiTheme="majorHAnsi" w:hAnsiTheme="majorHAnsi"/>
          <w:i/>
        </w:rPr>
        <w:t xml:space="preserve"> – 00</w:t>
      </w:r>
      <w:r w:rsidR="001410EA">
        <w:rPr>
          <w:rFonts w:asciiTheme="majorHAnsi" w:hAnsiTheme="majorHAnsi"/>
          <w:i/>
        </w:rPr>
        <w:t>12</w:t>
      </w:r>
    </w:p>
    <w:p w14:paraId="128F9FB6" w14:textId="236E3833" w:rsidR="007E546B" w:rsidRPr="007B7AFD" w:rsidRDefault="007E546B" w:rsidP="007E546B">
      <w:pPr>
        <w:rPr>
          <w:rFonts w:asciiTheme="majorHAnsi" w:hAnsiTheme="majorHAnsi"/>
          <w:i/>
        </w:rPr>
      </w:pPr>
      <w:r w:rsidRPr="007B7AFD">
        <w:rPr>
          <w:rFonts w:asciiTheme="majorHAnsi" w:hAnsiTheme="majorHAnsi"/>
          <w:i/>
        </w:rPr>
        <w:t>Spring 201</w:t>
      </w:r>
      <w:r w:rsidR="004B25FA" w:rsidRPr="007B7AFD">
        <w:rPr>
          <w:rFonts w:asciiTheme="majorHAnsi" w:hAnsiTheme="majorHAnsi"/>
          <w:i/>
        </w:rPr>
        <w:t>8</w:t>
      </w:r>
      <w:r w:rsidRPr="007B7AFD">
        <w:rPr>
          <w:rFonts w:asciiTheme="majorHAnsi" w:hAnsiTheme="majorHAnsi"/>
          <w:i/>
        </w:rPr>
        <w:t>, (547</w:t>
      </w:r>
      <w:r w:rsidR="001410EA">
        <w:rPr>
          <w:rFonts w:asciiTheme="majorHAnsi" w:hAnsiTheme="majorHAnsi"/>
          <w:i/>
        </w:rPr>
        <w:t>65</w:t>
      </w:r>
      <w:r w:rsidRPr="007B7AFD">
        <w:rPr>
          <w:rFonts w:asciiTheme="majorHAnsi" w:hAnsiTheme="majorHAnsi"/>
          <w:i/>
        </w:rPr>
        <w:t>)</w:t>
      </w:r>
    </w:p>
    <w:p w14:paraId="7CF67118" w14:textId="580193F5" w:rsidR="009131E9" w:rsidRPr="007B7AFD" w:rsidRDefault="007E546B" w:rsidP="007E546B">
      <w:pPr>
        <w:rPr>
          <w:rFonts w:asciiTheme="majorHAnsi" w:hAnsiTheme="majorHAnsi"/>
        </w:rPr>
      </w:pPr>
      <w:proofErr w:type="spellStart"/>
      <w:r w:rsidRPr="007B7AFD">
        <w:rPr>
          <w:rFonts w:asciiTheme="majorHAnsi" w:hAnsiTheme="majorHAnsi"/>
          <w:i/>
        </w:rPr>
        <w:t>Alief</w:t>
      </w:r>
      <w:proofErr w:type="spellEnd"/>
      <w:r w:rsidRPr="007B7AFD">
        <w:rPr>
          <w:rFonts w:asciiTheme="majorHAnsi" w:hAnsiTheme="majorHAnsi"/>
          <w:i/>
        </w:rPr>
        <w:t xml:space="preserve"> – Hayes, </w:t>
      </w:r>
      <w:r w:rsidR="001410EA">
        <w:rPr>
          <w:rFonts w:asciiTheme="majorHAnsi" w:hAnsiTheme="majorHAnsi"/>
          <w:i/>
        </w:rPr>
        <w:t>6</w:t>
      </w:r>
      <w:r w:rsidR="009E6A76" w:rsidRPr="007B7AFD">
        <w:rPr>
          <w:rFonts w:asciiTheme="majorHAnsi" w:hAnsiTheme="majorHAnsi"/>
          <w:i/>
        </w:rPr>
        <w:t xml:space="preserve">pm – </w:t>
      </w:r>
      <w:r w:rsidR="001410EA">
        <w:rPr>
          <w:rFonts w:asciiTheme="majorHAnsi" w:hAnsiTheme="majorHAnsi"/>
          <w:i/>
        </w:rPr>
        <w:t>7</w:t>
      </w:r>
      <w:r w:rsidR="009E6A76" w:rsidRPr="007B7AFD">
        <w:rPr>
          <w:rFonts w:asciiTheme="majorHAnsi" w:hAnsiTheme="majorHAnsi"/>
          <w:i/>
        </w:rPr>
        <w:t>: 50</w:t>
      </w:r>
      <w:r w:rsidRPr="007B7AFD">
        <w:rPr>
          <w:rFonts w:asciiTheme="majorHAnsi" w:hAnsiTheme="majorHAnsi"/>
          <w:i/>
        </w:rPr>
        <w:t xml:space="preserve">pm </w:t>
      </w:r>
      <w:r w:rsidRPr="007B7AFD">
        <w:rPr>
          <w:rFonts w:asciiTheme="majorHAnsi" w:hAnsiTheme="majorHAnsi"/>
          <w:i/>
        </w:rPr>
        <w:br/>
      </w:r>
      <w:r w:rsidR="001410EA">
        <w:rPr>
          <w:rFonts w:asciiTheme="majorHAnsi" w:hAnsiTheme="majorHAnsi"/>
          <w:i/>
        </w:rPr>
        <w:t>February 13</w:t>
      </w:r>
      <w:r w:rsidRPr="007B7AFD">
        <w:rPr>
          <w:rFonts w:asciiTheme="majorHAnsi" w:hAnsiTheme="majorHAnsi"/>
          <w:i/>
        </w:rPr>
        <w:t xml:space="preserve"> – May 13, 2018</w:t>
      </w:r>
      <w:r w:rsidRPr="007B7AFD">
        <w:rPr>
          <w:rFonts w:asciiTheme="majorHAnsi" w:hAnsiTheme="majorHAnsi"/>
          <w:i/>
        </w:rPr>
        <w:br/>
      </w:r>
    </w:p>
    <w:p w14:paraId="155DAF71" w14:textId="77777777" w:rsidR="009131E9" w:rsidRPr="007B7AFD" w:rsidRDefault="009131E9" w:rsidP="009131E9">
      <w:pPr>
        <w:rPr>
          <w:rFonts w:asciiTheme="majorHAnsi" w:hAnsiTheme="majorHAnsi"/>
        </w:rPr>
      </w:pPr>
      <w:r w:rsidRPr="007B7AFD">
        <w:rPr>
          <w:rFonts w:asciiTheme="majorHAnsi" w:hAnsiTheme="majorHAnsi"/>
        </w:rPr>
        <w:t>3 Semester Credit Hours</w:t>
      </w:r>
    </w:p>
    <w:p w14:paraId="46203022" w14:textId="77777777" w:rsidR="009131E9" w:rsidRPr="007B7AFD" w:rsidRDefault="009131E9" w:rsidP="009131E9">
      <w:pPr>
        <w:rPr>
          <w:rFonts w:asciiTheme="majorHAnsi" w:hAnsiTheme="majorHAnsi"/>
        </w:rPr>
      </w:pPr>
      <w:r w:rsidRPr="007B7AFD">
        <w:rPr>
          <w:rFonts w:asciiTheme="majorHAnsi" w:hAnsiTheme="majorHAnsi"/>
        </w:rPr>
        <w:t>48 Contact Hours</w:t>
      </w:r>
    </w:p>
    <w:p w14:paraId="5BE35706" w14:textId="183636FE" w:rsidR="009131E9" w:rsidRPr="007B7AFD" w:rsidRDefault="00D3355C" w:rsidP="009131E9">
      <w:pPr>
        <w:rPr>
          <w:rFonts w:asciiTheme="majorHAnsi" w:hAnsiTheme="majorHAnsi"/>
          <w:i/>
        </w:rPr>
      </w:pPr>
      <w:r w:rsidRPr="007B7AFD">
        <w:rPr>
          <w:rFonts w:asciiTheme="majorHAnsi" w:hAnsiTheme="majorHAnsi"/>
          <w:i/>
        </w:rPr>
        <w:t>16 Weeks</w:t>
      </w:r>
      <w:r w:rsidR="009131E9" w:rsidRPr="007B7AFD">
        <w:rPr>
          <w:rFonts w:asciiTheme="majorHAnsi" w:hAnsiTheme="majorHAnsi"/>
          <w:i/>
        </w:rPr>
        <w:t xml:space="preserve"> </w:t>
      </w:r>
    </w:p>
    <w:p w14:paraId="3B8E76BE" w14:textId="214AF206" w:rsidR="009131E9" w:rsidRPr="007B7AFD" w:rsidRDefault="009131E9" w:rsidP="009131E9">
      <w:pPr>
        <w:rPr>
          <w:rFonts w:asciiTheme="majorHAnsi" w:hAnsiTheme="majorHAnsi"/>
          <w:i/>
        </w:rPr>
      </w:pPr>
      <w:r w:rsidRPr="007B7AFD">
        <w:rPr>
          <w:rFonts w:asciiTheme="majorHAnsi" w:hAnsiTheme="majorHAnsi"/>
          <w:i/>
        </w:rPr>
        <w:t>Face to Face</w:t>
      </w:r>
    </w:p>
    <w:p w14:paraId="636E30A3" w14:textId="77777777" w:rsidR="009131E9" w:rsidRPr="007B7AFD" w:rsidRDefault="009131E9" w:rsidP="009131E9">
      <w:pPr>
        <w:rPr>
          <w:rFonts w:asciiTheme="majorHAnsi" w:hAnsiTheme="majorHAnsi"/>
          <w:i/>
        </w:rPr>
      </w:pPr>
    </w:p>
    <w:p w14:paraId="154CC059" w14:textId="77777777" w:rsidR="00E54131" w:rsidRPr="007B7AFD" w:rsidRDefault="00E54131" w:rsidP="009131E9">
      <w:pPr>
        <w:rPr>
          <w:rFonts w:asciiTheme="majorHAnsi" w:hAnsiTheme="majorHAnsi"/>
          <w:b/>
          <w:u w:val="single"/>
        </w:rPr>
      </w:pPr>
      <w:r w:rsidRPr="007B7AFD">
        <w:rPr>
          <w:rFonts w:asciiTheme="majorHAnsi" w:hAnsiTheme="majorHAnsi"/>
          <w:b/>
          <w:u w:val="single"/>
        </w:rPr>
        <w:t>Instructor Name</w:t>
      </w:r>
    </w:p>
    <w:p w14:paraId="3C7BD5B9" w14:textId="5D18E167" w:rsidR="009131E9" w:rsidRPr="007B7AFD" w:rsidRDefault="00D3355C" w:rsidP="009131E9">
      <w:pPr>
        <w:rPr>
          <w:rFonts w:asciiTheme="majorHAnsi" w:hAnsiTheme="majorHAnsi"/>
          <w:i/>
        </w:rPr>
      </w:pPr>
      <w:r w:rsidRPr="007B7AFD">
        <w:rPr>
          <w:rFonts w:asciiTheme="majorHAnsi" w:hAnsiTheme="majorHAnsi"/>
          <w:i/>
        </w:rPr>
        <w:t>Kevin Jefferies</w:t>
      </w:r>
      <w:r w:rsidR="00E54131" w:rsidRPr="007B7AFD">
        <w:rPr>
          <w:rFonts w:asciiTheme="majorHAnsi" w:hAnsiTheme="majorHAnsi"/>
          <w:i/>
        </w:rPr>
        <w:t xml:space="preserve"> </w:t>
      </w:r>
    </w:p>
    <w:p w14:paraId="75C2E74E" w14:textId="660B7AE3" w:rsidR="009131E9" w:rsidRPr="007B7AFD" w:rsidRDefault="00D3355C" w:rsidP="009131E9">
      <w:pPr>
        <w:rPr>
          <w:rFonts w:asciiTheme="majorHAnsi" w:hAnsiTheme="majorHAnsi"/>
          <w:i/>
        </w:rPr>
      </w:pPr>
      <w:r w:rsidRPr="007B7AFD">
        <w:rPr>
          <w:rFonts w:asciiTheme="majorHAnsi" w:hAnsiTheme="majorHAnsi"/>
          <w:i/>
        </w:rPr>
        <w:t>Kevin.jefferies@hccs.edu</w:t>
      </w:r>
    </w:p>
    <w:p w14:paraId="1A14BB43" w14:textId="77777777" w:rsidR="00D372E0" w:rsidRPr="007B7AFD" w:rsidRDefault="00D372E0" w:rsidP="009131E9">
      <w:pPr>
        <w:rPr>
          <w:rFonts w:asciiTheme="majorHAnsi" w:hAnsiTheme="majorHAnsi"/>
          <w:i/>
        </w:rPr>
      </w:pPr>
    </w:p>
    <w:p w14:paraId="2860B0DD" w14:textId="311BE012" w:rsidR="00D372E0" w:rsidRPr="007B7AFD" w:rsidRDefault="00D372E0" w:rsidP="009131E9">
      <w:pPr>
        <w:rPr>
          <w:rFonts w:asciiTheme="majorHAnsi" w:hAnsiTheme="majorHAnsi"/>
          <w:b/>
          <w:u w:val="single"/>
        </w:rPr>
      </w:pPr>
      <w:r w:rsidRPr="007B7AFD">
        <w:rPr>
          <w:rFonts w:asciiTheme="majorHAnsi" w:hAnsiTheme="majorHAnsi"/>
          <w:b/>
          <w:u w:val="single"/>
        </w:rPr>
        <w:t>Government Department Chair</w:t>
      </w:r>
    </w:p>
    <w:p w14:paraId="206DD89E" w14:textId="7D56EA40" w:rsidR="00D372E0" w:rsidRPr="007B7AFD" w:rsidRDefault="00D372E0" w:rsidP="009131E9">
      <w:pPr>
        <w:rPr>
          <w:rFonts w:asciiTheme="majorHAnsi" w:hAnsiTheme="majorHAnsi"/>
        </w:rPr>
      </w:pPr>
      <w:r w:rsidRPr="007B7AFD">
        <w:rPr>
          <w:rFonts w:asciiTheme="majorHAnsi" w:hAnsiTheme="majorHAnsi"/>
        </w:rPr>
        <w:t>Evelyn Ballard</w:t>
      </w:r>
    </w:p>
    <w:p w14:paraId="156FCEA2" w14:textId="46EAFC81" w:rsidR="00D372E0" w:rsidRPr="007B7AFD" w:rsidRDefault="00B43108" w:rsidP="009131E9">
      <w:pPr>
        <w:rPr>
          <w:rFonts w:asciiTheme="majorHAnsi" w:hAnsiTheme="majorHAnsi"/>
          <w:b/>
          <w:u w:val="single"/>
        </w:rPr>
      </w:pPr>
      <w:hyperlink r:id="rId6" w:history="1">
        <w:r w:rsidR="00D372E0" w:rsidRPr="007B7AFD">
          <w:rPr>
            <w:rStyle w:val="Hyperlink"/>
            <w:rFonts w:asciiTheme="majorHAnsi" w:hAnsiTheme="majorHAnsi"/>
            <w:b/>
          </w:rPr>
          <w:t>Evelyn.ballard@hccs.edu</w:t>
        </w:r>
      </w:hyperlink>
    </w:p>
    <w:p w14:paraId="6BE94519" w14:textId="6AFEDFA6" w:rsidR="00D372E0" w:rsidRPr="007B7AFD" w:rsidRDefault="00D372E0" w:rsidP="009131E9">
      <w:pPr>
        <w:rPr>
          <w:rFonts w:asciiTheme="majorHAnsi" w:hAnsiTheme="majorHAnsi"/>
        </w:rPr>
      </w:pPr>
      <w:r w:rsidRPr="007B7AFD">
        <w:rPr>
          <w:rFonts w:asciiTheme="majorHAnsi" w:hAnsiTheme="majorHAnsi"/>
        </w:rPr>
        <w:t>713-718-2490</w:t>
      </w:r>
    </w:p>
    <w:p w14:paraId="3FE5B934" w14:textId="5CFCB68C" w:rsidR="00D372E0" w:rsidRPr="007B7AFD" w:rsidRDefault="007E546B" w:rsidP="009131E9">
      <w:pPr>
        <w:rPr>
          <w:rFonts w:asciiTheme="majorHAnsi" w:hAnsiTheme="majorHAnsi"/>
        </w:rPr>
      </w:pPr>
      <w:r w:rsidRPr="007B7AFD">
        <w:rPr>
          <w:rFonts w:asciiTheme="majorHAnsi" w:hAnsiTheme="majorHAnsi"/>
        </w:rPr>
        <w:br/>
      </w:r>
      <w:r w:rsidR="00D372E0" w:rsidRPr="007B7AFD">
        <w:rPr>
          <w:rFonts w:asciiTheme="majorHAnsi" w:hAnsiTheme="majorHAnsi"/>
        </w:rPr>
        <w:t>Note: if you have a problem with your Government course, please contact your i</w:t>
      </w:r>
      <w:r w:rsidR="007B7AFD">
        <w:rPr>
          <w:rFonts w:asciiTheme="majorHAnsi" w:hAnsiTheme="majorHAnsi"/>
        </w:rPr>
        <w:t>nstructor before contacting Ms. Ballard.</w:t>
      </w:r>
    </w:p>
    <w:p w14:paraId="51309804" w14:textId="77777777" w:rsidR="009131E9" w:rsidRPr="007B7AFD" w:rsidRDefault="009131E9" w:rsidP="009131E9">
      <w:pPr>
        <w:rPr>
          <w:rFonts w:asciiTheme="majorHAnsi" w:hAnsiTheme="majorHAnsi"/>
          <w:i/>
        </w:rPr>
      </w:pPr>
    </w:p>
    <w:p w14:paraId="309DE31B" w14:textId="7F9A5194" w:rsidR="009131E9" w:rsidRPr="007B7AFD" w:rsidRDefault="00BF4F19" w:rsidP="009131E9">
      <w:pPr>
        <w:rPr>
          <w:rFonts w:asciiTheme="majorHAnsi" w:hAnsiTheme="majorHAnsi"/>
        </w:rPr>
      </w:pPr>
      <w:r w:rsidRPr="007B7AFD">
        <w:rPr>
          <w:rFonts w:asciiTheme="majorHAnsi" w:hAnsiTheme="majorHAnsi"/>
          <w:b/>
          <w:u w:val="single"/>
        </w:rPr>
        <w:t>Office Hours</w:t>
      </w:r>
    </w:p>
    <w:p w14:paraId="72956345" w14:textId="76FA42EC" w:rsidR="00F52F85" w:rsidRPr="007B7AFD" w:rsidRDefault="009131E9" w:rsidP="00D3355C">
      <w:pPr>
        <w:rPr>
          <w:rFonts w:asciiTheme="majorHAnsi" w:hAnsiTheme="majorHAnsi"/>
          <w:b/>
        </w:rPr>
      </w:pPr>
      <w:r w:rsidRPr="007B7AFD">
        <w:rPr>
          <w:rFonts w:asciiTheme="majorHAnsi" w:hAnsiTheme="majorHAnsi"/>
          <w:b/>
        </w:rPr>
        <w:t xml:space="preserve">Office Hours: </w:t>
      </w:r>
      <w:r w:rsidR="00C406C1" w:rsidRPr="007B7AFD">
        <w:rPr>
          <w:rFonts w:asciiTheme="majorHAnsi" w:hAnsiTheme="majorHAnsi"/>
          <w:b/>
        </w:rPr>
        <w:t>see me before and after class</w:t>
      </w:r>
      <w:r w:rsidR="00D3355C" w:rsidRPr="007B7AFD">
        <w:rPr>
          <w:rFonts w:asciiTheme="majorHAnsi" w:hAnsiTheme="majorHAnsi"/>
          <w:b/>
        </w:rPr>
        <w:t xml:space="preserve"> </w:t>
      </w:r>
    </w:p>
    <w:p w14:paraId="0B9E8070" w14:textId="77777777" w:rsidR="009131E9" w:rsidRPr="007B7AFD" w:rsidRDefault="009131E9" w:rsidP="009131E9">
      <w:pPr>
        <w:rPr>
          <w:rFonts w:asciiTheme="majorHAnsi" w:hAnsiTheme="majorHAnsi"/>
        </w:rPr>
      </w:pPr>
    </w:p>
    <w:p w14:paraId="5AB1FD49" w14:textId="0F36DA1B" w:rsidR="009131E9" w:rsidRPr="007B7AFD" w:rsidRDefault="009131E9" w:rsidP="009131E9">
      <w:pPr>
        <w:rPr>
          <w:rFonts w:asciiTheme="majorHAnsi" w:hAnsiTheme="majorHAnsi"/>
        </w:rPr>
      </w:pPr>
      <w:r w:rsidRPr="007B7AFD">
        <w:rPr>
          <w:rFonts w:asciiTheme="majorHAnsi" w:hAnsiTheme="majorHAnsi"/>
          <w:b/>
          <w:u w:val="single"/>
        </w:rPr>
        <w:t>Course Description</w:t>
      </w:r>
      <w:r w:rsidRPr="007B7AFD">
        <w:rPr>
          <w:rFonts w:asciiTheme="majorHAnsi" w:hAnsiTheme="majorHAnsi"/>
        </w:rPr>
        <w:t xml:space="preserve"> </w:t>
      </w:r>
    </w:p>
    <w:p w14:paraId="35C4B186" w14:textId="2E550894" w:rsidR="009131E9" w:rsidRPr="007B7AFD" w:rsidRDefault="007B7AFD" w:rsidP="009131E9">
      <w:pPr>
        <w:rPr>
          <w:rFonts w:asciiTheme="majorHAnsi" w:hAnsiTheme="majorHAnsi" w:cs="Arial"/>
        </w:rPr>
      </w:pPr>
      <w:r w:rsidRPr="007B7AFD">
        <w:rPr>
          <w:rFonts w:asciiTheme="majorHAnsi" w:hAnsiTheme="majorHAnsi"/>
        </w:rPr>
        <w:t>Government 2305 focuses on the o</w:t>
      </w:r>
      <w:r w:rsidRPr="007B7AFD">
        <w:rPr>
          <w:rFonts w:asciiTheme="majorHAnsi" w:hAnsiTheme="majorHAnsi" w:cs="Arial"/>
        </w:rPr>
        <w:t>rigin and development of the U.S. Constitution, structure and powers of the national government including the legislative, executive, and judicial branches, federalism, political participation, the national election process, public policy, civil liberties and civil rights.</w:t>
      </w:r>
      <w:r w:rsidRPr="007B7AFD">
        <w:rPr>
          <w:rFonts w:asciiTheme="majorHAnsi" w:hAnsiTheme="majorHAnsi" w:cs="Arial"/>
        </w:rPr>
        <w:br/>
      </w:r>
    </w:p>
    <w:p w14:paraId="55DB2B7C" w14:textId="77777777" w:rsidR="009131E9" w:rsidRPr="007B7AFD" w:rsidRDefault="009131E9" w:rsidP="009131E9">
      <w:pPr>
        <w:rPr>
          <w:rFonts w:asciiTheme="majorHAnsi" w:hAnsiTheme="majorHAnsi" w:cs="Arial"/>
          <w:b/>
          <w:u w:val="single"/>
        </w:rPr>
      </w:pPr>
      <w:r w:rsidRPr="007B7AFD">
        <w:rPr>
          <w:rFonts w:asciiTheme="majorHAnsi" w:hAnsiTheme="majorHAnsi" w:cs="Arial"/>
          <w:b/>
          <w:u w:val="single"/>
        </w:rPr>
        <w:t>Prerequisite, Co</w:t>
      </w:r>
      <w:r w:rsidR="00E54131" w:rsidRPr="007B7AFD">
        <w:rPr>
          <w:rFonts w:asciiTheme="majorHAnsi" w:hAnsiTheme="majorHAnsi" w:cs="Arial"/>
          <w:b/>
          <w:u w:val="single"/>
        </w:rPr>
        <w:t>-</w:t>
      </w:r>
      <w:r w:rsidRPr="007B7AFD">
        <w:rPr>
          <w:rFonts w:asciiTheme="majorHAnsi" w:hAnsiTheme="majorHAnsi" w:cs="Arial"/>
          <w:b/>
          <w:u w:val="single"/>
        </w:rPr>
        <w:t>requisite</w:t>
      </w:r>
    </w:p>
    <w:p w14:paraId="54200AAA" w14:textId="77777777" w:rsidR="009131E9" w:rsidRPr="007B7AFD" w:rsidRDefault="009131E9" w:rsidP="009131E9">
      <w:pPr>
        <w:rPr>
          <w:rFonts w:asciiTheme="majorHAnsi" w:hAnsiTheme="majorHAnsi" w:cs="Arial"/>
        </w:rPr>
      </w:pPr>
      <w:r w:rsidRPr="007B7AFD">
        <w:rPr>
          <w:rFonts w:asciiTheme="majorHAnsi" w:hAnsiTheme="majorHAnsi" w:cs="Arial"/>
        </w:rPr>
        <w:t>Must have passed or co-enrolled in English 1301 (Composition I) as a co-requisite.</w:t>
      </w:r>
    </w:p>
    <w:p w14:paraId="6C45F4B2" w14:textId="77777777" w:rsidR="009131E9" w:rsidRPr="007B7AFD" w:rsidRDefault="009131E9" w:rsidP="009131E9">
      <w:pPr>
        <w:rPr>
          <w:rFonts w:asciiTheme="majorHAnsi" w:hAnsiTheme="majorHAnsi"/>
          <w:b/>
        </w:rPr>
      </w:pPr>
    </w:p>
    <w:p w14:paraId="3F7012E1" w14:textId="77777777" w:rsidR="009F7F61" w:rsidRPr="007B7AFD" w:rsidRDefault="009F7F61" w:rsidP="009131E9">
      <w:pPr>
        <w:rPr>
          <w:rFonts w:asciiTheme="majorHAnsi" w:hAnsiTheme="majorHAnsi"/>
          <w:b/>
          <w:u w:val="single"/>
        </w:rPr>
      </w:pPr>
    </w:p>
    <w:p w14:paraId="49912312" w14:textId="77777777" w:rsidR="009F7F61" w:rsidRPr="007B7AFD" w:rsidRDefault="009F7F61" w:rsidP="009131E9">
      <w:pPr>
        <w:rPr>
          <w:rFonts w:asciiTheme="majorHAnsi" w:hAnsiTheme="majorHAnsi"/>
          <w:b/>
          <w:u w:val="single"/>
        </w:rPr>
      </w:pPr>
    </w:p>
    <w:p w14:paraId="5FFB4181" w14:textId="77777777" w:rsidR="009F7F61" w:rsidRPr="007B7AFD" w:rsidRDefault="009F7F61" w:rsidP="009131E9">
      <w:pPr>
        <w:rPr>
          <w:rFonts w:asciiTheme="majorHAnsi" w:hAnsiTheme="majorHAnsi"/>
          <w:b/>
          <w:u w:val="single"/>
        </w:rPr>
      </w:pPr>
    </w:p>
    <w:p w14:paraId="52C941CE" w14:textId="1071CA84" w:rsidR="009131E9" w:rsidRPr="007B7AFD" w:rsidRDefault="009131E9" w:rsidP="009131E9">
      <w:pPr>
        <w:rPr>
          <w:rFonts w:asciiTheme="majorHAnsi" w:hAnsiTheme="majorHAnsi"/>
        </w:rPr>
      </w:pPr>
      <w:r w:rsidRPr="007B7AFD">
        <w:rPr>
          <w:rFonts w:asciiTheme="majorHAnsi" w:hAnsiTheme="majorHAnsi"/>
          <w:b/>
          <w:u w:val="single"/>
        </w:rPr>
        <w:lastRenderedPageBreak/>
        <w:t>Academic Program Learning Outcomes</w:t>
      </w:r>
      <w:proofErr w:type="gramStart"/>
      <w:r w:rsidRPr="007B7AFD">
        <w:rPr>
          <w:rFonts w:asciiTheme="majorHAnsi" w:hAnsiTheme="majorHAnsi"/>
          <w:b/>
          <w:u w:val="single"/>
        </w:rPr>
        <w:t>:</w:t>
      </w:r>
      <w:proofErr w:type="gramEnd"/>
      <w:r w:rsidR="00DD734A" w:rsidRPr="007B7AFD">
        <w:rPr>
          <w:rFonts w:asciiTheme="majorHAnsi" w:hAnsiTheme="majorHAnsi"/>
          <w:b/>
          <w:u w:val="single"/>
        </w:rPr>
        <w:br/>
      </w:r>
      <w:r w:rsidR="00DD734A" w:rsidRPr="007B7AFD">
        <w:rPr>
          <w:rFonts w:asciiTheme="majorHAnsi" w:hAnsiTheme="majorHAnsi"/>
          <w:b/>
          <w:u w:val="single"/>
        </w:rPr>
        <w:br/>
      </w:r>
      <w:r w:rsidR="00DD734A" w:rsidRPr="007B7AFD">
        <w:rPr>
          <w:rFonts w:asciiTheme="majorHAnsi" w:hAnsiTheme="majorHAnsi"/>
        </w:rPr>
        <w:t>GOVT 2305</w:t>
      </w:r>
    </w:p>
    <w:p w14:paraId="431EFF3D"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Identify the structure, functions and nature of the institutions of the American national government. </w:t>
      </w:r>
    </w:p>
    <w:p w14:paraId="1732A57F"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Understand and describe the development, purpose and attributes of the US Constitution </w:t>
      </w:r>
    </w:p>
    <w:p w14:paraId="0D03C6EA"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Identify the policy making process and comprehend the outcomes of foreign and domestic policy in the United States. </w:t>
      </w:r>
    </w:p>
    <w:p w14:paraId="64F2C750"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Understand how political values and ideas are developed and expressed and the means through which one may engage in the political system. </w:t>
      </w:r>
    </w:p>
    <w:p w14:paraId="50D52CC4"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Comprehend how media, interest groups, parties and the structure of the political system influence political participation. </w:t>
      </w:r>
    </w:p>
    <w:p w14:paraId="21F89B1D" w14:textId="77777777" w:rsidR="004F7D66" w:rsidRPr="007B7AFD" w:rsidRDefault="004F7D66" w:rsidP="004F7D66">
      <w:pPr>
        <w:pStyle w:val="Default"/>
        <w:rPr>
          <w:rFonts w:asciiTheme="majorHAnsi" w:hAnsiTheme="majorHAnsi"/>
          <w:b/>
          <w:u w:val="single"/>
        </w:rPr>
      </w:pPr>
      <w:r w:rsidRPr="007B7AFD">
        <w:rPr>
          <w:rFonts w:asciiTheme="majorHAnsi" w:hAnsiTheme="majorHAnsi"/>
          <w:b/>
          <w:u w:val="single"/>
        </w:rPr>
        <w:t>Course Student Learning Outcomes (SLO)</w:t>
      </w:r>
    </w:p>
    <w:p w14:paraId="5963620E"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1. Identify and describe the institutions of American national government. GOVT 2305</w:t>
      </w:r>
    </w:p>
    <w:p w14:paraId="54B5879B"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 xml:space="preserve">2. Identify and describe the institutions of the State of Texas government. GOVT 2306 </w:t>
      </w:r>
    </w:p>
    <w:p w14:paraId="53201AF3"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 xml:space="preserve">3. Identify and evaluate information sources for political news, data, and opinion. GOVT 2306 </w:t>
      </w:r>
    </w:p>
    <w:p w14:paraId="11B6CDB9"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 xml:space="preserve">4. Analyze the effects of the historical, social, political, economic, and cultural forces on politics and government. GOVT 2306 </w:t>
      </w:r>
    </w:p>
    <w:p w14:paraId="2CFEE5D6"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5. Recognize and assume the responsibilities of citizenship by developing one’s critical thinking skills, engaging in public discourse, and by obtaining information through the news media. GOVT 2305</w:t>
      </w:r>
    </w:p>
    <w:p w14:paraId="78EA5561" w14:textId="77777777" w:rsidR="00E54131" w:rsidRPr="007B7AFD" w:rsidRDefault="00E54131" w:rsidP="00E54131">
      <w:pPr>
        <w:pStyle w:val="Default"/>
        <w:rPr>
          <w:rFonts w:asciiTheme="majorHAnsi" w:hAnsiTheme="majorHAnsi"/>
          <w:color w:val="auto"/>
        </w:rPr>
      </w:pPr>
    </w:p>
    <w:p w14:paraId="0E283448" w14:textId="77777777" w:rsidR="0085546B" w:rsidRPr="007B7AFD" w:rsidRDefault="00E54131" w:rsidP="0085546B">
      <w:pPr>
        <w:rPr>
          <w:rFonts w:asciiTheme="majorHAnsi" w:hAnsiTheme="majorHAnsi"/>
          <w:b/>
          <w:u w:val="single"/>
        </w:rPr>
      </w:pPr>
      <w:r w:rsidRPr="007B7AFD">
        <w:rPr>
          <w:rFonts w:asciiTheme="majorHAnsi" w:hAnsiTheme="majorHAnsi"/>
          <w:b/>
          <w:u w:val="single"/>
        </w:rPr>
        <w:t>Core Objectives</w:t>
      </w:r>
    </w:p>
    <w:p w14:paraId="376A64C8" w14:textId="77777777" w:rsidR="00E54131" w:rsidRPr="007B7AFD" w:rsidRDefault="00E54131" w:rsidP="0085546B">
      <w:pPr>
        <w:rPr>
          <w:rFonts w:asciiTheme="majorHAnsi" w:hAnsiTheme="majorHAnsi"/>
          <w:b/>
          <w:u w:val="single"/>
        </w:rPr>
      </w:pPr>
      <w:r w:rsidRPr="007B7AFD">
        <w:rPr>
          <w:rFonts w:asciiTheme="majorHAnsi" w:hAnsiTheme="majorHAnsi"/>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14:paraId="07A91018" w14:textId="77777777" w:rsidR="00E54131" w:rsidRPr="007B7AFD" w:rsidRDefault="00E54131" w:rsidP="00E54131">
      <w:pPr>
        <w:pStyle w:val="list0020paragraph"/>
        <w:ind w:hanging="360"/>
        <w:jc w:val="both"/>
        <w:rPr>
          <w:rFonts w:asciiTheme="majorHAnsi" w:hAnsiTheme="majorHAnsi"/>
        </w:rPr>
      </w:pPr>
      <w:r w:rsidRPr="007B7AFD">
        <w:rPr>
          <w:rStyle w:val="list0020paragraphchar"/>
          <w:rFonts w:asciiTheme="majorHAnsi" w:hAnsiTheme="majorHAnsi"/>
        </w:rPr>
        <w:t xml:space="preserve">        </w:t>
      </w:r>
      <w:r w:rsidRPr="007B7AFD">
        <w:rPr>
          <w:rFonts w:asciiTheme="majorHAnsi" w:hAnsiTheme="majorHAnsi"/>
        </w:rPr>
        <w:t xml:space="preserve">Critical Thinking Skills—to include creative thinking, innovation, inquiry, and analysis, evaluation and synthesis of information </w:t>
      </w:r>
    </w:p>
    <w:p w14:paraId="7BDB2E79" w14:textId="77777777" w:rsidR="00E54131" w:rsidRPr="007B7AFD" w:rsidRDefault="00E54131" w:rsidP="00E54131">
      <w:pPr>
        <w:pStyle w:val="list0020paragraph"/>
        <w:ind w:hanging="360"/>
        <w:jc w:val="both"/>
        <w:rPr>
          <w:rFonts w:asciiTheme="majorHAnsi" w:hAnsiTheme="majorHAnsi"/>
        </w:rPr>
      </w:pPr>
      <w:r w:rsidRPr="007B7AFD">
        <w:rPr>
          <w:rFonts w:asciiTheme="majorHAnsi" w:hAnsiTheme="majorHAnsi"/>
        </w:rPr>
        <w:t xml:space="preserve">        Communication Skills—to include effective development, interpretation and expression of ideas through written, oral and visual communication </w:t>
      </w:r>
    </w:p>
    <w:p w14:paraId="2292DC48" w14:textId="77777777" w:rsidR="00E54131" w:rsidRPr="007B7AFD" w:rsidRDefault="00E54131" w:rsidP="00E54131">
      <w:pPr>
        <w:pStyle w:val="list0020paragraph"/>
        <w:ind w:hanging="360"/>
        <w:jc w:val="both"/>
        <w:rPr>
          <w:rFonts w:asciiTheme="majorHAnsi" w:hAnsiTheme="majorHAnsi"/>
        </w:rPr>
      </w:pPr>
      <w:r w:rsidRPr="007B7AFD">
        <w:rPr>
          <w:rStyle w:val="list0020paragraphchar"/>
          <w:rFonts w:asciiTheme="majorHAnsi" w:hAnsiTheme="majorHAnsi"/>
        </w:rPr>
        <w:t xml:space="preserve">        </w:t>
      </w:r>
      <w:r w:rsidRPr="007B7AFD">
        <w:rPr>
          <w:rFonts w:asciiTheme="majorHAnsi" w:hAnsiTheme="majorHAnsi"/>
        </w:rPr>
        <w:t>Personal Responsibility—to include the ability to connect choices, actions and consequences to ethical decision-making</w:t>
      </w:r>
    </w:p>
    <w:p w14:paraId="7719879A" w14:textId="6052C26D" w:rsidR="00E54131" w:rsidRPr="007B7AFD" w:rsidRDefault="00E54131" w:rsidP="003C3AF3">
      <w:pPr>
        <w:pStyle w:val="list0020paragraph"/>
        <w:jc w:val="both"/>
        <w:rPr>
          <w:rFonts w:asciiTheme="majorHAnsi" w:hAnsiTheme="majorHAnsi"/>
        </w:rPr>
      </w:pPr>
      <w:r w:rsidRPr="007B7AFD">
        <w:rPr>
          <w:rFonts w:asciiTheme="majorHAnsi" w:hAnsiTheme="majorHAnsi"/>
        </w:rPr>
        <w:t xml:space="preserve">Social Responsibility—to include the ability to connect choices, actions, and consequences to ethical decision-making </w:t>
      </w:r>
    </w:p>
    <w:p w14:paraId="297409CB" w14:textId="77777777" w:rsidR="00E54131" w:rsidRPr="007B7AFD" w:rsidRDefault="00E54131" w:rsidP="00E54131">
      <w:pPr>
        <w:pStyle w:val="list0020paragraph"/>
        <w:ind w:hanging="360"/>
        <w:jc w:val="both"/>
        <w:rPr>
          <w:rFonts w:asciiTheme="majorHAnsi" w:hAnsiTheme="majorHAnsi"/>
        </w:rPr>
      </w:pPr>
      <w:r w:rsidRPr="007B7AFD">
        <w:rPr>
          <w:rFonts w:asciiTheme="majorHAnsi" w:hAnsiTheme="majorHAnsi"/>
        </w:rPr>
        <w:t xml:space="preserve">        Student assessment of proficiencies mandated by THECB may include testing, projects, or assignments.</w:t>
      </w:r>
    </w:p>
    <w:p w14:paraId="63A88B7B" w14:textId="77777777" w:rsidR="00E54131" w:rsidRPr="007B7AFD" w:rsidRDefault="00E54131" w:rsidP="009131E9">
      <w:pPr>
        <w:rPr>
          <w:rFonts w:asciiTheme="majorHAnsi" w:hAnsiTheme="majorHAnsi"/>
          <w:b/>
          <w:u w:val="single"/>
        </w:rPr>
      </w:pPr>
      <w:r w:rsidRPr="007B7AFD">
        <w:rPr>
          <w:rFonts w:asciiTheme="majorHAnsi" w:hAnsiTheme="majorHAnsi"/>
          <w:b/>
          <w:u w:val="single"/>
        </w:rPr>
        <w:lastRenderedPageBreak/>
        <w:t>Course Calendar</w:t>
      </w:r>
    </w:p>
    <w:p w14:paraId="49F9E597" w14:textId="6E366FA1" w:rsidR="00E54131" w:rsidRPr="007B7AFD" w:rsidRDefault="00D3355C" w:rsidP="005A68CE">
      <w:pPr>
        <w:pStyle w:val="Default"/>
        <w:rPr>
          <w:rFonts w:asciiTheme="majorHAnsi" w:hAnsiTheme="majorHAnsi"/>
          <w:b/>
          <w:u w:val="single"/>
        </w:rPr>
      </w:pPr>
      <w:r w:rsidRPr="007B7AFD">
        <w:rPr>
          <w:rFonts w:asciiTheme="majorHAnsi" w:hAnsiTheme="majorHAnsi"/>
          <w:i/>
        </w:rPr>
        <w:br/>
      </w:r>
      <w:r w:rsidR="007E546B" w:rsidRPr="007B7AFD">
        <w:rPr>
          <w:rFonts w:asciiTheme="majorHAnsi" w:hAnsiTheme="majorHAnsi" w:cs="Courier New"/>
        </w:rPr>
        <w:t xml:space="preserve">Week One: </w:t>
      </w:r>
      <w:r w:rsidR="001410EA" w:rsidRPr="007B7AFD">
        <w:rPr>
          <w:rFonts w:asciiTheme="majorHAnsi" w:hAnsiTheme="majorHAnsi" w:cs="Courier New"/>
        </w:rPr>
        <w:t>February 12 - 18</w:t>
      </w:r>
      <w:r w:rsidR="007E546B" w:rsidRPr="007B7AFD">
        <w:rPr>
          <w:rFonts w:asciiTheme="majorHAnsi" w:hAnsiTheme="majorHAnsi" w:cs="Courier New"/>
        </w:rPr>
        <w:br/>
      </w:r>
      <w:r w:rsidR="005A68CE" w:rsidRPr="007B7AFD">
        <w:rPr>
          <w:rFonts w:asciiTheme="majorHAnsi" w:hAnsiTheme="majorHAnsi" w:cs="Courier New"/>
        </w:rPr>
        <w:t xml:space="preserve">- Chapter </w:t>
      </w:r>
      <w:r w:rsidR="00A820FF" w:rsidRPr="007B7AFD">
        <w:rPr>
          <w:rFonts w:asciiTheme="majorHAnsi" w:hAnsiTheme="majorHAnsi" w:cs="Courier New"/>
        </w:rPr>
        <w:t>One: Political Thinking and Political Culture: Becoming a Responsible Citizen</w:t>
      </w:r>
      <w:r w:rsidR="00CC74D8">
        <w:rPr>
          <w:rFonts w:asciiTheme="majorHAnsi" w:hAnsiTheme="majorHAnsi" w:cs="Courier New"/>
        </w:rPr>
        <w:br/>
      </w:r>
      <w:r w:rsidR="00CC74D8" w:rsidRPr="007B7AFD">
        <w:rPr>
          <w:rFonts w:asciiTheme="majorHAnsi" w:hAnsiTheme="majorHAnsi" w:cs="Courier New"/>
        </w:rPr>
        <w:t>- Chapter Two: Constitutional Democracy: Promoting Liberty and Self-Government</w:t>
      </w:r>
      <w:r w:rsidR="00CC74D8" w:rsidRPr="007B7AFD">
        <w:rPr>
          <w:rFonts w:asciiTheme="majorHAnsi" w:hAnsiTheme="majorHAnsi" w:cs="Courier New"/>
        </w:rPr>
        <w:br/>
      </w:r>
      <w:r w:rsidR="005A68CE" w:rsidRPr="007B7AFD">
        <w:rPr>
          <w:rFonts w:asciiTheme="majorHAnsi" w:hAnsiTheme="majorHAnsi" w:cs="Courier New"/>
        </w:rPr>
        <w:br/>
      </w:r>
      <w:r w:rsidR="007E546B" w:rsidRPr="007B7AFD">
        <w:rPr>
          <w:rFonts w:asciiTheme="majorHAnsi" w:hAnsiTheme="majorHAnsi" w:cs="Courier New"/>
        </w:rPr>
        <w:t xml:space="preserve">Week Two: </w:t>
      </w:r>
      <w:r w:rsidR="001410EA" w:rsidRPr="007B7AFD">
        <w:rPr>
          <w:rFonts w:asciiTheme="majorHAnsi" w:hAnsiTheme="majorHAnsi" w:cs="Courier New"/>
        </w:rPr>
        <w:t>February 19 – 25</w:t>
      </w:r>
      <w:r w:rsidR="00A820FF" w:rsidRPr="007B7AFD">
        <w:rPr>
          <w:rFonts w:asciiTheme="majorHAnsi" w:hAnsiTheme="majorHAnsi" w:cs="Courier New"/>
        </w:rPr>
        <w:br/>
      </w:r>
      <w:r w:rsidR="005A68CE" w:rsidRPr="007B7AFD">
        <w:rPr>
          <w:rFonts w:asciiTheme="majorHAnsi" w:hAnsiTheme="majorHAnsi" w:cs="Courier New"/>
        </w:rPr>
        <w:t>- Chapter Th</w:t>
      </w:r>
      <w:r w:rsidR="00502A6D" w:rsidRPr="007B7AFD">
        <w:rPr>
          <w:rFonts w:asciiTheme="majorHAnsi" w:hAnsiTheme="majorHAnsi" w:cs="Courier New"/>
        </w:rPr>
        <w:t>ree: Federalism: Forging a Nation</w:t>
      </w:r>
      <w:r w:rsidR="00CC74D8">
        <w:rPr>
          <w:rFonts w:asciiTheme="majorHAnsi" w:hAnsiTheme="majorHAnsi" w:cs="Courier New"/>
        </w:rPr>
        <w:br/>
      </w:r>
      <w:r w:rsidR="00CC74D8" w:rsidRPr="007B7AFD">
        <w:rPr>
          <w:rFonts w:asciiTheme="majorHAnsi" w:hAnsiTheme="majorHAnsi" w:cs="Courier New"/>
        </w:rPr>
        <w:t>- Chapter Four: Civil Liberties: Protecting Individual Rights</w:t>
      </w:r>
      <w:r w:rsidR="00CC74D8" w:rsidRPr="007B7AFD">
        <w:rPr>
          <w:rFonts w:asciiTheme="majorHAnsi" w:hAnsiTheme="majorHAnsi" w:cs="Courier New"/>
        </w:rPr>
        <w:br/>
        <w:t>- Chapter Five: Civil Rights: Struggling Towards Fairness</w:t>
      </w:r>
      <w:r w:rsidR="005A68CE" w:rsidRPr="007B7AFD">
        <w:rPr>
          <w:rFonts w:asciiTheme="majorHAnsi" w:hAnsiTheme="majorHAnsi" w:cs="Courier New"/>
        </w:rPr>
        <w:br/>
      </w:r>
      <w:r w:rsidR="005A68CE" w:rsidRPr="007B7AFD">
        <w:rPr>
          <w:rFonts w:asciiTheme="majorHAnsi" w:hAnsiTheme="majorHAnsi" w:cs="Courier New"/>
        </w:rPr>
        <w:tab/>
      </w:r>
      <w:r w:rsidR="005A68CE" w:rsidRPr="007B7AFD">
        <w:rPr>
          <w:rFonts w:asciiTheme="majorHAnsi" w:hAnsiTheme="majorHAnsi" w:cs="Courier New"/>
        </w:rPr>
        <w:tab/>
      </w:r>
      <w:r w:rsidR="005A68CE" w:rsidRPr="007B7AFD">
        <w:rPr>
          <w:rFonts w:asciiTheme="majorHAnsi" w:hAnsiTheme="majorHAnsi" w:cs="Courier New"/>
        </w:rPr>
        <w:tab/>
      </w:r>
      <w:r w:rsidR="005A68CE" w:rsidRPr="007B7AFD">
        <w:rPr>
          <w:rFonts w:asciiTheme="majorHAnsi" w:hAnsiTheme="majorHAnsi" w:cs="Courier New"/>
        </w:rPr>
        <w:tab/>
      </w:r>
      <w:r w:rsidR="005A68CE" w:rsidRPr="007B7AFD">
        <w:rPr>
          <w:rFonts w:asciiTheme="majorHAnsi" w:hAnsiTheme="majorHAnsi" w:cs="Courier New"/>
        </w:rPr>
        <w:br/>
      </w:r>
      <w:r w:rsidR="007E546B" w:rsidRPr="007B7AFD">
        <w:rPr>
          <w:rFonts w:asciiTheme="majorHAnsi" w:hAnsiTheme="majorHAnsi" w:cs="Courier New"/>
        </w:rPr>
        <w:t xml:space="preserve">Week Three: </w:t>
      </w:r>
      <w:r w:rsidR="001410EA" w:rsidRPr="007B7AFD">
        <w:rPr>
          <w:rFonts w:asciiTheme="majorHAnsi" w:hAnsiTheme="majorHAnsi" w:cs="Courier New"/>
        </w:rPr>
        <w:t>February 26 – March 4</w:t>
      </w:r>
      <w:r w:rsidR="005A68CE" w:rsidRPr="007B7AFD">
        <w:rPr>
          <w:rFonts w:asciiTheme="majorHAnsi" w:hAnsiTheme="majorHAnsi" w:cs="Courier New"/>
        </w:rPr>
        <w:br/>
      </w:r>
      <w:r w:rsidR="00CC74D8" w:rsidRPr="007B7AFD">
        <w:rPr>
          <w:rFonts w:asciiTheme="majorHAnsi" w:hAnsiTheme="majorHAnsi" w:cs="Courier New"/>
        </w:rPr>
        <w:t>- Review and Test One</w:t>
      </w:r>
      <w:r w:rsidR="005A68CE" w:rsidRPr="007B7AFD">
        <w:rPr>
          <w:rFonts w:asciiTheme="majorHAnsi" w:hAnsiTheme="majorHAnsi" w:cs="Courier New"/>
        </w:rPr>
        <w:br/>
      </w:r>
      <w:r w:rsidR="005A68CE" w:rsidRPr="007B7AFD">
        <w:rPr>
          <w:rFonts w:asciiTheme="majorHAnsi" w:hAnsiTheme="majorHAnsi" w:cs="Courier New"/>
        </w:rPr>
        <w:br/>
      </w:r>
      <w:r w:rsidR="007E546B" w:rsidRPr="007B7AFD">
        <w:rPr>
          <w:rFonts w:asciiTheme="majorHAnsi" w:hAnsiTheme="majorHAnsi" w:cs="Courier New"/>
        </w:rPr>
        <w:t xml:space="preserve">Week Four: </w:t>
      </w:r>
      <w:r w:rsidR="001410EA" w:rsidRPr="007B7AFD">
        <w:rPr>
          <w:rFonts w:asciiTheme="majorHAnsi" w:hAnsiTheme="majorHAnsi" w:cs="Courier New"/>
        </w:rPr>
        <w:t>March 5 - 11</w:t>
      </w:r>
      <w:r w:rsidR="005A68CE" w:rsidRPr="007B7AFD">
        <w:rPr>
          <w:rFonts w:asciiTheme="majorHAnsi" w:hAnsiTheme="majorHAnsi" w:cs="Courier New"/>
        </w:rPr>
        <w:br/>
      </w:r>
      <w:r w:rsidR="00CC74D8" w:rsidRPr="007B7AFD">
        <w:rPr>
          <w:rFonts w:asciiTheme="majorHAnsi" w:hAnsiTheme="majorHAnsi" w:cs="Courier New"/>
        </w:rPr>
        <w:t>- Chapter Six: Public Opinion and Political Socialization: Shaping the People’s Voice</w:t>
      </w:r>
      <w:r w:rsidR="005A68CE" w:rsidRPr="007B7AFD">
        <w:rPr>
          <w:rFonts w:asciiTheme="majorHAnsi" w:hAnsiTheme="majorHAnsi" w:cs="Courier New"/>
        </w:rPr>
        <w:br/>
      </w:r>
      <w:r w:rsidR="00CC74D8" w:rsidRPr="007B7AFD">
        <w:rPr>
          <w:rFonts w:asciiTheme="majorHAnsi" w:hAnsiTheme="majorHAnsi" w:cs="Courier New"/>
        </w:rPr>
        <w:t>- Chapter Seven: Political Participation: Activating Popular Will</w:t>
      </w:r>
      <w:r w:rsidR="00CC74D8" w:rsidRPr="007B7AFD">
        <w:rPr>
          <w:rFonts w:asciiTheme="majorHAnsi" w:hAnsiTheme="majorHAnsi" w:cs="Courier New"/>
        </w:rPr>
        <w:br/>
      </w:r>
      <w:r w:rsidR="005A68CE" w:rsidRPr="007B7AFD">
        <w:rPr>
          <w:rFonts w:asciiTheme="majorHAnsi" w:hAnsiTheme="majorHAnsi" w:cs="Courier New"/>
        </w:rPr>
        <w:br/>
      </w:r>
      <w:r w:rsidR="007E546B" w:rsidRPr="007B7AFD">
        <w:rPr>
          <w:rFonts w:asciiTheme="majorHAnsi" w:hAnsiTheme="majorHAnsi" w:cs="Courier New"/>
        </w:rPr>
        <w:t xml:space="preserve">Week Five: </w:t>
      </w:r>
      <w:r w:rsidR="001410EA" w:rsidRPr="007B7AFD">
        <w:rPr>
          <w:rFonts w:asciiTheme="majorHAnsi" w:hAnsiTheme="majorHAnsi" w:cs="Courier New"/>
        </w:rPr>
        <w:t>March 12 - 18</w:t>
      </w:r>
      <w:r w:rsidR="001410EA" w:rsidRPr="007B7AFD">
        <w:rPr>
          <w:rFonts w:asciiTheme="majorHAnsi" w:hAnsiTheme="majorHAnsi" w:cs="Courier New"/>
        </w:rPr>
        <w:br/>
        <w:t>- Spring Break</w:t>
      </w:r>
      <w:r w:rsidR="005A68CE" w:rsidRPr="007B7AFD">
        <w:rPr>
          <w:rFonts w:asciiTheme="majorHAnsi" w:hAnsiTheme="majorHAnsi" w:cs="Courier New"/>
        </w:rPr>
        <w:tab/>
      </w:r>
      <w:r w:rsidR="005A68CE" w:rsidRPr="007B7AFD">
        <w:rPr>
          <w:rFonts w:asciiTheme="majorHAnsi" w:hAnsiTheme="majorHAnsi" w:cs="Courier New"/>
        </w:rPr>
        <w:br/>
      </w:r>
      <w:r w:rsidR="005A68CE" w:rsidRPr="007B7AFD">
        <w:rPr>
          <w:rFonts w:asciiTheme="majorHAnsi" w:hAnsiTheme="majorHAnsi" w:cs="Courier New"/>
        </w:rPr>
        <w:br/>
      </w:r>
      <w:r w:rsidR="007E546B" w:rsidRPr="007B7AFD">
        <w:rPr>
          <w:rFonts w:asciiTheme="majorHAnsi" w:hAnsiTheme="majorHAnsi" w:cs="Courier New"/>
        </w:rPr>
        <w:t xml:space="preserve">Week Six: </w:t>
      </w:r>
      <w:r w:rsidR="001410EA" w:rsidRPr="007B7AFD">
        <w:rPr>
          <w:rFonts w:asciiTheme="majorHAnsi" w:hAnsiTheme="majorHAnsi" w:cs="Courier New"/>
        </w:rPr>
        <w:t>March 19 – 25</w:t>
      </w:r>
      <w:r w:rsidR="009009DA" w:rsidRPr="007B7AFD">
        <w:rPr>
          <w:rFonts w:asciiTheme="majorHAnsi" w:hAnsiTheme="majorHAnsi" w:cs="Courier New"/>
        </w:rPr>
        <w:br/>
      </w:r>
      <w:r w:rsidR="00CC74D8" w:rsidRPr="007B7AFD">
        <w:rPr>
          <w:rFonts w:asciiTheme="majorHAnsi" w:hAnsiTheme="majorHAnsi" w:cs="Courier New"/>
        </w:rPr>
        <w:t>- Chapter Eight: Political Parties: Candidates and Campaigns Defining the Voter’s Voice</w:t>
      </w:r>
      <w:r w:rsidR="00CC74D8">
        <w:rPr>
          <w:rFonts w:asciiTheme="majorHAnsi" w:hAnsiTheme="majorHAnsi" w:cs="Courier New"/>
        </w:rPr>
        <w:br/>
      </w:r>
      <w:r w:rsidR="00CC74D8" w:rsidRPr="007B7AFD">
        <w:rPr>
          <w:rFonts w:asciiTheme="majorHAnsi" w:hAnsiTheme="majorHAnsi" w:cs="Courier New"/>
        </w:rPr>
        <w:t>- Chapter Nine: Interest Groups: Organizing for Influence</w:t>
      </w:r>
      <w:r w:rsidR="00CC74D8" w:rsidRPr="007B7AFD">
        <w:rPr>
          <w:rFonts w:asciiTheme="majorHAnsi" w:hAnsiTheme="majorHAnsi" w:cs="Courier New"/>
        </w:rPr>
        <w:br/>
        <w:t>- Chapter Ten: The News Media: Communicating Political Images</w:t>
      </w:r>
      <w:r w:rsidR="00CC74D8" w:rsidRPr="007B7AFD">
        <w:rPr>
          <w:rFonts w:asciiTheme="majorHAnsi" w:hAnsiTheme="majorHAnsi" w:cs="Courier New"/>
        </w:rPr>
        <w:br/>
      </w:r>
      <w:r w:rsidR="005A68CE" w:rsidRPr="007B7AFD">
        <w:rPr>
          <w:rFonts w:asciiTheme="majorHAnsi" w:hAnsiTheme="majorHAnsi" w:cs="Courier New"/>
        </w:rPr>
        <w:br/>
      </w:r>
      <w:r w:rsidR="007E546B" w:rsidRPr="007B7AFD">
        <w:rPr>
          <w:rFonts w:asciiTheme="majorHAnsi" w:hAnsiTheme="majorHAnsi" w:cs="Courier New"/>
        </w:rPr>
        <w:t xml:space="preserve">Week Seven: </w:t>
      </w:r>
      <w:r w:rsidR="001410EA" w:rsidRPr="007B7AFD">
        <w:rPr>
          <w:rFonts w:asciiTheme="majorHAnsi" w:hAnsiTheme="majorHAnsi" w:cs="Courier New"/>
        </w:rPr>
        <w:t>March 26 – April – 1</w:t>
      </w:r>
      <w:r w:rsidR="00CC74D8">
        <w:rPr>
          <w:rFonts w:asciiTheme="majorHAnsi" w:hAnsiTheme="majorHAnsi" w:cs="Courier New"/>
        </w:rPr>
        <w:br/>
      </w:r>
      <w:r w:rsidR="00CC74D8" w:rsidRPr="007B7AFD">
        <w:rPr>
          <w:rFonts w:asciiTheme="majorHAnsi" w:hAnsiTheme="majorHAnsi" w:cs="Courier New"/>
        </w:rPr>
        <w:t>- Review and Test Two</w:t>
      </w:r>
      <w:r w:rsidR="00CE08B2" w:rsidRPr="007B7AFD">
        <w:rPr>
          <w:rFonts w:asciiTheme="majorHAnsi" w:hAnsiTheme="majorHAnsi" w:cs="Courier New"/>
        </w:rPr>
        <w:br/>
      </w:r>
      <w:r w:rsidR="00947C08" w:rsidRPr="007B7AFD">
        <w:rPr>
          <w:rFonts w:asciiTheme="majorHAnsi" w:hAnsiTheme="majorHAnsi" w:cs="Courier New"/>
        </w:rPr>
        <w:br/>
      </w:r>
      <w:r w:rsidR="005A68CE" w:rsidRPr="007B7AFD">
        <w:rPr>
          <w:rFonts w:asciiTheme="majorHAnsi" w:hAnsiTheme="majorHAnsi" w:cs="Courier New"/>
        </w:rPr>
        <w:t xml:space="preserve">Week Eight: </w:t>
      </w:r>
      <w:r w:rsidR="001410EA" w:rsidRPr="007B7AFD">
        <w:rPr>
          <w:rFonts w:asciiTheme="majorHAnsi" w:hAnsiTheme="majorHAnsi" w:cs="Courier New"/>
        </w:rPr>
        <w:t>April 2 - 8</w:t>
      </w:r>
      <w:r w:rsidR="005A68CE" w:rsidRPr="007B7AFD">
        <w:rPr>
          <w:rFonts w:asciiTheme="majorHAnsi" w:hAnsiTheme="majorHAnsi" w:cs="Courier New"/>
        </w:rPr>
        <w:br/>
      </w:r>
      <w:r w:rsidR="00CC74D8" w:rsidRPr="007B7AFD">
        <w:rPr>
          <w:rFonts w:asciiTheme="majorHAnsi" w:hAnsiTheme="majorHAnsi" w:cs="Courier New"/>
        </w:rPr>
        <w:t>- Chapter Eleven: Congress: Balancing National Goals and Local Interests</w:t>
      </w:r>
      <w:r w:rsidR="005A68CE" w:rsidRPr="007B7AFD">
        <w:rPr>
          <w:rFonts w:asciiTheme="majorHAnsi" w:hAnsiTheme="majorHAnsi" w:cs="Courier New"/>
        </w:rPr>
        <w:br/>
      </w:r>
      <w:r w:rsidR="00CC74D8" w:rsidRPr="007B7AFD">
        <w:rPr>
          <w:rFonts w:asciiTheme="majorHAnsi" w:hAnsiTheme="majorHAnsi" w:cs="Courier New"/>
        </w:rPr>
        <w:t>- Chapter Twelve: The Presidency: Leading the Nation</w:t>
      </w:r>
      <w:r w:rsidR="00CC74D8">
        <w:rPr>
          <w:rFonts w:asciiTheme="majorHAnsi" w:hAnsiTheme="majorHAnsi" w:cs="Courier New"/>
        </w:rPr>
        <w:br/>
      </w:r>
      <w:r w:rsidR="00CC74D8" w:rsidRPr="007B7AFD">
        <w:rPr>
          <w:rFonts w:asciiTheme="majorHAnsi" w:hAnsiTheme="majorHAnsi" w:cs="Courier New"/>
        </w:rPr>
        <w:br/>
      </w:r>
      <w:r w:rsidR="005A68CE" w:rsidRPr="007B7AFD">
        <w:rPr>
          <w:rFonts w:asciiTheme="majorHAnsi" w:hAnsiTheme="majorHAnsi" w:cs="Courier New"/>
        </w:rPr>
        <w:t xml:space="preserve">Week Nine: </w:t>
      </w:r>
      <w:r w:rsidR="001410EA" w:rsidRPr="007B7AFD">
        <w:rPr>
          <w:rFonts w:asciiTheme="majorHAnsi" w:hAnsiTheme="majorHAnsi" w:cs="Courier New"/>
        </w:rPr>
        <w:t>April 9 – 15</w:t>
      </w:r>
      <w:r w:rsidR="00CC74D8">
        <w:rPr>
          <w:rFonts w:asciiTheme="majorHAnsi" w:hAnsiTheme="majorHAnsi" w:cs="Courier New"/>
        </w:rPr>
        <w:br/>
      </w:r>
      <w:r w:rsidR="00CC74D8" w:rsidRPr="007B7AFD">
        <w:rPr>
          <w:rFonts w:asciiTheme="majorHAnsi" w:hAnsiTheme="majorHAnsi" w:cs="Courier New"/>
        </w:rPr>
        <w:t>- Chapter Thirteen: The Federal Bureaucracy: Administering the Government</w:t>
      </w:r>
      <w:r w:rsidR="00CC74D8">
        <w:rPr>
          <w:rFonts w:asciiTheme="majorHAnsi" w:hAnsiTheme="majorHAnsi" w:cs="Courier New"/>
        </w:rPr>
        <w:br/>
      </w:r>
      <w:r w:rsidR="00CC74D8" w:rsidRPr="007B7AFD">
        <w:rPr>
          <w:rFonts w:asciiTheme="majorHAnsi" w:hAnsiTheme="majorHAnsi" w:cs="Courier New"/>
        </w:rPr>
        <w:t>- Chapter Fourteen: The Federal Judicial System: Applying the Law</w:t>
      </w:r>
      <w:r w:rsidR="00CC74D8">
        <w:rPr>
          <w:rFonts w:asciiTheme="majorHAnsi" w:hAnsiTheme="majorHAnsi" w:cs="Courier New"/>
        </w:rPr>
        <w:br/>
      </w:r>
      <w:r w:rsidR="00CC74D8" w:rsidRPr="007B7AFD">
        <w:rPr>
          <w:rFonts w:asciiTheme="majorHAnsi" w:hAnsiTheme="majorHAnsi" w:cs="Courier New"/>
        </w:rPr>
        <w:br/>
      </w:r>
      <w:r w:rsidR="007E546B" w:rsidRPr="007B7AFD">
        <w:rPr>
          <w:rFonts w:asciiTheme="majorHAnsi" w:hAnsiTheme="majorHAnsi" w:cs="Courier New"/>
        </w:rPr>
        <w:t xml:space="preserve">Week Ten: </w:t>
      </w:r>
      <w:r w:rsidR="001410EA" w:rsidRPr="007B7AFD">
        <w:rPr>
          <w:rFonts w:asciiTheme="majorHAnsi" w:hAnsiTheme="majorHAnsi" w:cs="Courier New"/>
        </w:rPr>
        <w:t>April 16 – 22</w:t>
      </w:r>
      <w:r w:rsidR="00847FED" w:rsidRPr="007B7AFD">
        <w:rPr>
          <w:rFonts w:asciiTheme="majorHAnsi" w:hAnsiTheme="majorHAnsi" w:cs="Courier New"/>
        </w:rPr>
        <w:br/>
      </w:r>
      <w:r w:rsidR="00CC74D8" w:rsidRPr="007B7AFD">
        <w:rPr>
          <w:rFonts w:asciiTheme="majorHAnsi" w:hAnsiTheme="majorHAnsi" w:cs="Courier New"/>
        </w:rPr>
        <w:t>- Chapter Fifteen: Economic and Environmental Policy: Contributing to Prosperity</w:t>
      </w:r>
      <w:r w:rsidR="00CC74D8" w:rsidRPr="007B7AFD">
        <w:rPr>
          <w:rFonts w:asciiTheme="majorHAnsi" w:hAnsiTheme="majorHAnsi" w:cs="Courier New"/>
        </w:rPr>
        <w:br/>
        <w:t>- Chapter Sixteen: Income, Welfare, and Education Policy: Providing for Personal Security</w:t>
      </w:r>
      <w:r w:rsidR="00CC74D8">
        <w:rPr>
          <w:rFonts w:asciiTheme="majorHAnsi" w:hAnsiTheme="majorHAnsi" w:cs="Courier New"/>
        </w:rPr>
        <w:br/>
      </w:r>
      <w:r w:rsidR="007E546B" w:rsidRPr="007B7AFD">
        <w:rPr>
          <w:rFonts w:asciiTheme="majorHAnsi" w:hAnsiTheme="majorHAnsi" w:cs="Courier New"/>
        </w:rPr>
        <w:br/>
        <w:t xml:space="preserve">Week Eleven: </w:t>
      </w:r>
      <w:r w:rsidR="001410EA" w:rsidRPr="007B7AFD">
        <w:rPr>
          <w:rFonts w:asciiTheme="majorHAnsi" w:hAnsiTheme="majorHAnsi" w:cs="Courier New"/>
        </w:rPr>
        <w:t>April 23 – 29</w:t>
      </w:r>
      <w:r w:rsidR="001410EA">
        <w:rPr>
          <w:rFonts w:asciiTheme="majorHAnsi" w:hAnsiTheme="majorHAnsi" w:cs="Courier New"/>
        </w:rPr>
        <w:br/>
      </w:r>
      <w:r w:rsidR="00CC74D8" w:rsidRPr="007B7AFD">
        <w:rPr>
          <w:rFonts w:asciiTheme="majorHAnsi" w:hAnsiTheme="majorHAnsi" w:cs="Courier New"/>
        </w:rPr>
        <w:t>- Review and Test Three</w:t>
      </w:r>
      <w:r w:rsidR="00847FED" w:rsidRPr="007B7AFD">
        <w:rPr>
          <w:rFonts w:asciiTheme="majorHAnsi" w:hAnsiTheme="majorHAnsi" w:cs="Courier New"/>
        </w:rPr>
        <w:br/>
      </w:r>
      <w:r w:rsidR="00847FED" w:rsidRPr="007B7AFD">
        <w:rPr>
          <w:rFonts w:asciiTheme="majorHAnsi" w:hAnsiTheme="majorHAnsi" w:cs="Courier New"/>
        </w:rPr>
        <w:br/>
      </w:r>
      <w:r w:rsidR="007E546B" w:rsidRPr="007B7AFD">
        <w:rPr>
          <w:rFonts w:asciiTheme="majorHAnsi" w:hAnsiTheme="majorHAnsi" w:cs="Courier New"/>
        </w:rPr>
        <w:t xml:space="preserve">Week Twelve: </w:t>
      </w:r>
      <w:r w:rsidR="001410EA" w:rsidRPr="007B7AFD">
        <w:rPr>
          <w:rFonts w:asciiTheme="majorHAnsi" w:hAnsiTheme="majorHAnsi" w:cs="Courier New"/>
        </w:rPr>
        <w:t>April 30 – May 6</w:t>
      </w:r>
      <w:r w:rsidR="001410EA">
        <w:rPr>
          <w:rFonts w:asciiTheme="majorHAnsi" w:hAnsiTheme="majorHAnsi" w:cs="Courier New"/>
        </w:rPr>
        <w:br/>
      </w:r>
      <w:r w:rsidR="001410EA" w:rsidRPr="007B7AFD">
        <w:rPr>
          <w:rFonts w:asciiTheme="majorHAnsi" w:hAnsiTheme="majorHAnsi" w:cs="Courier New"/>
        </w:rPr>
        <w:t>- Review the semester</w:t>
      </w:r>
      <w:r w:rsidR="001410EA">
        <w:rPr>
          <w:rFonts w:asciiTheme="majorHAnsi" w:hAnsiTheme="majorHAnsi" w:cs="Courier New"/>
        </w:rPr>
        <w:br/>
      </w:r>
      <w:r w:rsidR="007E546B" w:rsidRPr="007B7AFD">
        <w:rPr>
          <w:rFonts w:asciiTheme="majorHAnsi" w:hAnsiTheme="majorHAnsi" w:cs="Courier New"/>
        </w:rPr>
        <w:br/>
        <w:t xml:space="preserve">Week Thirteen: </w:t>
      </w:r>
      <w:r w:rsidR="001410EA" w:rsidRPr="007B7AFD">
        <w:rPr>
          <w:rFonts w:asciiTheme="majorHAnsi" w:hAnsiTheme="majorHAnsi" w:cs="Courier New"/>
        </w:rPr>
        <w:t xml:space="preserve">May 7 </w:t>
      </w:r>
      <w:r w:rsidR="001410EA">
        <w:rPr>
          <w:rFonts w:asciiTheme="majorHAnsi" w:hAnsiTheme="majorHAnsi" w:cs="Courier New"/>
        </w:rPr>
        <w:t>–</w:t>
      </w:r>
      <w:r w:rsidR="001410EA" w:rsidRPr="007B7AFD">
        <w:rPr>
          <w:rFonts w:asciiTheme="majorHAnsi" w:hAnsiTheme="majorHAnsi" w:cs="Courier New"/>
        </w:rPr>
        <w:t xml:space="preserve"> 13</w:t>
      </w:r>
      <w:r w:rsidR="001410EA">
        <w:rPr>
          <w:rFonts w:asciiTheme="majorHAnsi" w:hAnsiTheme="majorHAnsi" w:cs="Courier New"/>
        </w:rPr>
        <w:br/>
      </w:r>
      <w:r w:rsidR="001410EA" w:rsidRPr="007B7AFD">
        <w:rPr>
          <w:rFonts w:asciiTheme="majorHAnsi" w:hAnsiTheme="majorHAnsi" w:cs="Courier New"/>
        </w:rPr>
        <w:t xml:space="preserve">Finals Week: </w:t>
      </w:r>
      <w:r w:rsidR="00B43108">
        <w:rPr>
          <w:rFonts w:asciiTheme="majorHAnsi" w:hAnsiTheme="majorHAnsi" w:cs="Courier New"/>
        </w:rPr>
        <w:t xml:space="preserve">- </w:t>
      </w:r>
      <w:r w:rsidR="001410EA" w:rsidRPr="007B7AFD">
        <w:rPr>
          <w:rFonts w:asciiTheme="majorHAnsi" w:hAnsiTheme="majorHAnsi" w:cs="Courier New"/>
        </w:rPr>
        <w:t>Paper Due the day of the final</w:t>
      </w:r>
      <w:r w:rsidR="001410EA">
        <w:rPr>
          <w:rFonts w:asciiTheme="majorHAnsi" w:hAnsiTheme="majorHAnsi" w:cs="Courier New"/>
        </w:rPr>
        <w:br/>
      </w:r>
      <w:bookmarkStart w:id="0" w:name="_GoBack"/>
      <w:bookmarkEnd w:id="0"/>
      <w:r w:rsidR="00E54131" w:rsidRPr="007B7AFD">
        <w:rPr>
          <w:rFonts w:asciiTheme="majorHAnsi" w:hAnsiTheme="majorHAnsi"/>
          <w:b/>
          <w:u w:val="single"/>
        </w:rPr>
        <w:lastRenderedPageBreak/>
        <w:t>Instructional Methods</w:t>
      </w:r>
    </w:p>
    <w:p w14:paraId="1DB4ED39" w14:textId="6B70C68E" w:rsidR="00E54131" w:rsidRPr="007B7AFD" w:rsidRDefault="005A68CE" w:rsidP="009131E9">
      <w:pPr>
        <w:rPr>
          <w:rFonts w:asciiTheme="majorHAnsi" w:hAnsiTheme="majorHAnsi"/>
          <w:b/>
          <w:u w:val="single"/>
        </w:rPr>
      </w:pPr>
      <w:r w:rsidRPr="007B7AFD">
        <w:rPr>
          <w:rFonts w:asciiTheme="majorHAnsi" w:hAnsiTheme="majorHAnsi"/>
          <w:i/>
        </w:rPr>
        <w:br/>
      </w:r>
      <w:r w:rsidRPr="007B7AFD">
        <w:rPr>
          <w:rFonts w:asciiTheme="majorHAnsi" w:hAnsiTheme="majorHAnsi"/>
        </w:rPr>
        <w:t xml:space="preserve">I prefer the Socratic method of teaching. Rather than lecture, I will ask questions about the assigned material. This means that I expect you to read the material prior to class. Much of what we will do will involve applying the concepts in the textbook to current events. </w:t>
      </w:r>
      <w:r w:rsidRPr="007B7AFD">
        <w:rPr>
          <w:rFonts w:asciiTheme="majorHAnsi" w:hAnsiTheme="majorHAnsi"/>
        </w:rPr>
        <w:br/>
      </w:r>
      <w:r w:rsidRPr="007B7AFD">
        <w:rPr>
          <w:rFonts w:asciiTheme="majorHAnsi" w:hAnsiTheme="majorHAnsi"/>
        </w:rPr>
        <w:br/>
      </w:r>
      <w:r w:rsidR="00E54131" w:rsidRPr="007B7AFD">
        <w:rPr>
          <w:rFonts w:asciiTheme="majorHAnsi" w:hAnsiTheme="majorHAnsi"/>
          <w:b/>
          <w:u w:val="single"/>
        </w:rPr>
        <w:t>Student Assignment</w:t>
      </w:r>
      <w:r w:rsidR="003C3AF3" w:rsidRPr="007B7AFD">
        <w:rPr>
          <w:rFonts w:asciiTheme="majorHAnsi" w:hAnsiTheme="majorHAnsi"/>
          <w:b/>
          <w:u w:val="single"/>
        </w:rPr>
        <w:t>s and Instructor Grading Criteria</w:t>
      </w:r>
      <w:r w:rsidRPr="007B7AFD">
        <w:rPr>
          <w:rFonts w:asciiTheme="majorHAnsi" w:hAnsiTheme="majorHAnsi"/>
          <w:b/>
          <w:u w:val="single"/>
        </w:rPr>
        <w:br/>
      </w:r>
    </w:p>
    <w:p w14:paraId="782C4286" w14:textId="2E6667ED" w:rsidR="0085546B" w:rsidRPr="007B7AFD" w:rsidRDefault="005A68CE" w:rsidP="009131E9">
      <w:pPr>
        <w:rPr>
          <w:rFonts w:asciiTheme="majorHAnsi" w:hAnsiTheme="majorHAnsi"/>
          <w:i/>
        </w:rPr>
      </w:pPr>
      <w:r w:rsidRPr="007B7AFD">
        <w:rPr>
          <w:rFonts w:asciiTheme="majorHAnsi" w:hAnsiTheme="majorHAnsi"/>
        </w:rPr>
        <w:t>You’re grade will be based on your performance in four separate areas in the class.</w:t>
      </w:r>
      <w:r w:rsidRPr="007B7AFD">
        <w:rPr>
          <w:rFonts w:asciiTheme="majorHAnsi" w:hAnsiTheme="majorHAnsi"/>
        </w:rPr>
        <w:br/>
      </w:r>
      <w:r w:rsidRPr="007B7AFD">
        <w:rPr>
          <w:rFonts w:asciiTheme="majorHAnsi" w:hAnsiTheme="majorHAnsi"/>
        </w:rPr>
        <w:br/>
        <w:t>25% - Average of Daily Quizzes – Each day we will – as a group – go over a quiz that will cover the day’s topic. These quizzes will be made available to you on the class wiki prior to each class.</w:t>
      </w:r>
      <w:r w:rsidR="00F23475" w:rsidRPr="007B7AFD">
        <w:rPr>
          <w:rFonts w:asciiTheme="majorHAnsi" w:hAnsiTheme="majorHAnsi"/>
        </w:rPr>
        <w:t xml:space="preserve"> Four of these quizzes will also include </w:t>
      </w:r>
      <w:proofErr w:type="gramStart"/>
      <w:r w:rsidR="00F23475" w:rsidRPr="007B7AFD">
        <w:rPr>
          <w:rFonts w:asciiTheme="majorHAnsi" w:hAnsiTheme="majorHAnsi"/>
        </w:rPr>
        <w:t>a short written questions</w:t>
      </w:r>
      <w:proofErr w:type="gramEnd"/>
      <w:r w:rsidR="00F23475" w:rsidRPr="007B7AFD">
        <w:rPr>
          <w:rFonts w:asciiTheme="majorHAnsi" w:hAnsiTheme="majorHAnsi"/>
        </w:rPr>
        <w:t xml:space="preserve"> that you will be required to turn in the next class period.</w:t>
      </w:r>
      <w:r w:rsidRPr="007B7AFD">
        <w:rPr>
          <w:rFonts w:asciiTheme="majorHAnsi" w:hAnsiTheme="majorHAnsi"/>
        </w:rPr>
        <w:br/>
      </w:r>
      <w:r w:rsidRPr="007B7AFD">
        <w:rPr>
          <w:rFonts w:asciiTheme="majorHAnsi" w:hAnsiTheme="majorHAnsi"/>
        </w:rPr>
        <w:br/>
        <w:t>25% - The 1000 word critical essay – the topic is available separately on the wiki.</w:t>
      </w:r>
      <w:r w:rsidRPr="007B7AFD">
        <w:rPr>
          <w:rFonts w:asciiTheme="majorHAnsi" w:hAnsiTheme="majorHAnsi"/>
        </w:rPr>
        <w:br/>
      </w:r>
      <w:r w:rsidRPr="007B7AFD">
        <w:rPr>
          <w:rFonts w:asciiTheme="majorHAnsi" w:hAnsiTheme="majorHAnsi"/>
        </w:rPr>
        <w:br/>
        <w:t>25% - The average of the three tests – see the dates of each above. Each will have 50 multiple choice questions. Bring a scantron to class for it.</w:t>
      </w:r>
      <w:r w:rsidRPr="007B7AFD">
        <w:rPr>
          <w:rFonts w:asciiTheme="majorHAnsi" w:hAnsiTheme="majorHAnsi"/>
        </w:rPr>
        <w:br/>
      </w:r>
      <w:r w:rsidRPr="007B7AFD">
        <w:rPr>
          <w:rFonts w:asciiTheme="majorHAnsi" w:hAnsiTheme="majorHAnsi"/>
        </w:rPr>
        <w:br/>
        <w:t>25% - A 100 question cumulative final exam.</w:t>
      </w:r>
      <w:r w:rsidRPr="007B7AFD">
        <w:rPr>
          <w:rFonts w:asciiTheme="majorHAnsi" w:hAnsiTheme="majorHAnsi"/>
        </w:rPr>
        <w:br/>
      </w:r>
    </w:p>
    <w:p w14:paraId="393214BA" w14:textId="507A4AC5" w:rsidR="00602E1D" w:rsidRPr="007B7AFD" w:rsidRDefault="0085546B" w:rsidP="009131E9">
      <w:pPr>
        <w:rPr>
          <w:rFonts w:asciiTheme="majorHAnsi" w:hAnsiTheme="majorHAnsi"/>
          <w:b/>
          <w:u w:val="single"/>
        </w:rPr>
      </w:pPr>
      <w:r w:rsidRPr="007B7AFD">
        <w:rPr>
          <w:rFonts w:asciiTheme="majorHAnsi" w:hAnsiTheme="majorHAnsi"/>
          <w:b/>
          <w:u w:val="single"/>
        </w:rPr>
        <w:t>Make-up Policy</w:t>
      </w:r>
      <w:r w:rsidR="00DE46EF" w:rsidRPr="007B7AFD">
        <w:rPr>
          <w:rFonts w:asciiTheme="majorHAnsi" w:hAnsiTheme="majorHAnsi"/>
          <w:b/>
          <w:u w:val="single"/>
        </w:rPr>
        <w:br/>
      </w:r>
      <w:r w:rsidR="00DE46EF" w:rsidRPr="007B7AFD">
        <w:rPr>
          <w:rFonts w:asciiTheme="majorHAnsi" w:hAnsiTheme="majorHAnsi"/>
        </w:rPr>
        <w:br/>
        <w:t xml:space="preserve">Make ups are available on tests and quizzes if you have a legitimate reason for missing them. </w:t>
      </w:r>
      <w:r w:rsidR="00DE46EF" w:rsidRPr="007B7AFD">
        <w:rPr>
          <w:rFonts w:asciiTheme="majorHAnsi" w:hAnsiTheme="majorHAnsi"/>
          <w:b/>
          <w:u w:val="single"/>
        </w:rPr>
        <w:br/>
      </w:r>
      <w:r w:rsidR="005A68CE" w:rsidRPr="007B7AFD">
        <w:rPr>
          <w:rFonts w:asciiTheme="majorHAnsi" w:hAnsiTheme="majorHAnsi"/>
          <w:b/>
          <w:u w:val="single"/>
        </w:rPr>
        <w:br/>
      </w:r>
      <w:r w:rsidR="00602E1D" w:rsidRPr="007B7AFD">
        <w:rPr>
          <w:rFonts w:asciiTheme="majorHAnsi" w:hAnsiTheme="majorHAnsi"/>
          <w:b/>
          <w:u w:val="single"/>
        </w:rPr>
        <w:t>Grading Scale</w:t>
      </w:r>
    </w:p>
    <w:p w14:paraId="5151FB63" w14:textId="77777777" w:rsidR="00602E1D" w:rsidRPr="007B7AFD" w:rsidRDefault="00602E1D" w:rsidP="009131E9">
      <w:pPr>
        <w:rPr>
          <w:rFonts w:asciiTheme="majorHAnsi" w:hAnsiTheme="majorHAnsi"/>
        </w:rPr>
      </w:pPr>
      <w:r w:rsidRPr="007B7AFD">
        <w:rPr>
          <w:rFonts w:asciiTheme="majorHAnsi" w:hAnsiTheme="majorHAnsi"/>
        </w:rPr>
        <w:t>90-100%= A</w:t>
      </w:r>
    </w:p>
    <w:p w14:paraId="5125DA4F" w14:textId="77777777" w:rsidR="00602E1D" w:rsidRPr="007B7AFD" w:rsidRDefault="00602E1D" w:rsidP="009131E9">
      <w:pPr>
        <w:rPr>
          <w:rFonts w:asciiTheme="majorHAnsi" w:hAnsiTheme="majorHAnsi"/>
        </w:rPr>
      </w:pPr>
      <w:r w:rsidRPr="007B7AFD">
        <w:rPr>
          <w:rFonts w:asciiTheme="majorHAnsi" w:hAnsiTheme="majorHAnsi"/>
        </w:rPr>
        <w:t>80-89% = B</w:t>
      </w:r>
    </w:p>
    <w:p w14:paraId="3434DE45" w14:textId="77777777" w:rsidR="00602E1D" w:rsidRPr="007B7AFD" w:rsidRDefault="00602E1D" w:rsidP="009131E9">
      <w:pPr>
        <w:rPr>
          <w:rFonts w:asciiTheme="majorHAnsi" w:hAnsiTheme="majorHAnsi"/>
        </w:rPr>
      </w:pPr>
      <w:r w:rsidRPr="007B7AFD">
        <w:rPr>
          <w:rFonts w:asciiTheme="majorHAnsi" w:hAnsiTheme="majorHAnsi"/>
        </w:rPr>
        <w:t>70-79% = C</w:t>
      </w:r>
    </w:p>
    <w:p w14:paraId="6B3FC12D" w14:textId="77777777" w:rsidR="00602E1D" w:rsidRPr="007B7AFD" w:rsidRDefault="00602E1D" w:rsidP="009131E9">
      <w:pPr>
        <w:rPr>
          <w:rFonts w:asciiTheme="majorHAnsi" w:hAnsiTheme="majorHAnsi"/>
        </w:rPr>
      </w:pPr>
      <w:r w:rsidRPr="007B7AFD">
        <w:rPr>
          <w:rFonts w:asciiTheme="majorHAnsi" w:hAnsiTheme="majorHAnsi"/>
        </w:rPr>
        <w:t>60-69% = D</w:t>
      </w:r>
    </w:p>
    <w:p w14:paraId="07E2B976" w14:textId="77777777" w:rsidR="00602E1D" w:rsidRPr="007B7AFD" w:rsidRDefault="00602E1D" w:rsidP="009131E9">
      <w:pPr>
        <w:rPr>
          <w:rFonts w:asciiTheme="majorHAnsi" w:hAnsiTheme="majorHAnsi"/>
        </w:rPr>
      </w:pPr>
      <w:r w:rsidRPr="007B7AFD">
        <w:rPr>
          <w:rFonts w:asciiTheme="majorHAnsi" w:hAnsiTheme="majorHAnsi"/>
        </w:rPr>
        <w:t>less than 60% = F</w:t>
      </w:r>
    </w:p>
    <w:p w14:paraId="6DBC82CF" w14:textId="77777777" w:rsidR="00602E1D" w:rsidRPr="007B7AFD" w:rsidRDefault="00602E1D" w:rsidP="009131E9">
      <w:pPr>
        <w:rPr>
          <w:rFonts w:asciiTheme="majorHAnsi" w:hAnsiTheme="majorHAnsi"/>
          <w:i/>
        </w:rPr>
      </w:pPr>
    </w:p>
    <w:p w14:paraId="73F33AD4" w14:textId="77777777" w:rsidR="00602E1D" w:rsidRPr="007B7AFD" w:rsidRDefault="00602E1D" w:rsidP="009131E9">
      <w:pPr>
        <w:rPr>
          <w:rFonts w:asciiTheme="majorHAnsi" w:hAnsiTheme="majorHAnsi"/>
          <w:b/>
          <w:u w:val="single"/>
        </w:rPr>
      </w:pPr>
      <w:r w:rsidRPr="007B7AFD">
        <w:rPr>
          <w:rFonts w:asciiTheme="majorHAnsi" w:hAnsiTheme="majorHAnsi"/>
          <w:b/>
          <w:u w:val="single"/>
        </w:rPr>
        <w:t>Instructional Materials</w:t>
      </w:r>
    </w:p>
    <w:p w14:paraId="7FB7E43A" w14:textId="01B50129" w:rsidR="00602E1D" w:rsidRPr="007B7AFD" w:rsidRDefault="005803F2" w:rsidP="009131E9">
      <w:pPr>
        <w:rPr>
          <w:rFonts w:asciiTheme="majorHAnsi" w:hAnsiTheme="majorHAnsi"/>
        </w:rPr>
      </w:pPr>
      <w:r w:rsidRPr="007B7AFD">
        <w:rPr>
          <w:rFonts w:asciiTheme="majorHAnsi" w:hAnsiTheme="majorHAnsi"/>
        </w:rPr>
        <w:br/>
      </w:r>
      <w:r w:rsidR="00B773E8" w:rsidRPr="007B7AFD">
        <w:rPr>
          <w:rFonts w:asciiTheme="majorHAnsi" w:hAnsiTheme="majorHAnsi"/>
        </w:rPr>
        <w:t xml:space="preserve">Patterson, Thomas E., We </w:t>
      </w:r>
      <w:proofErr w:type="gramStart"/>
      <w:r w:rsidR="00B773E8" w:rsidRPr="007B7AFD">
        <w:rPr>
          <w:rFonts w:asciiTheme="majorHAnsi" w:hAnsiTheme="majorHAnsi"/>
        </w:rPr>
        <w:t>The</w:t>
      </w:r>
      <w:proofErr w:type="gramEnd"/>
      <w:r w:rsidR="00B773E8" w:rsidRPr="007B7AFD">
        <w:rPr>
          <w:rFonts w:asciiTheme="majorHAnsi" w:hAnsiTheme="majorHAnsi"/>
        </w:rPr>
        <w:t xml:space="preserve"> People: An Introduction to American Government. </w:t>
      </w:r>
      <w:r w:rsidRPr="007B7AFD">
        <w:rPr>
          <w:rFonts w:asciiTheme="majorHAnsi" w:hAnsiTheme="majorHAnsi"/>
        </w:rPr>
        <w:br/>
      </w:r>
    </w:p>
    <w:p w14:paraId="4CBB87E5" w14:textId="77777777" w:rsidR="00602E1D" w:rsidRPr="007B7AFD" w:rsidRDefault="00602E1D" w:rsidP="009131E9">
      <w:pPr>
        <w:rPr>
          <w:rFonts w:asciiTheme="majorHAnsi" w:hAnsiTheme="majorHAnsi"/>
          <w:b/>
          <w:u w:val="single"/>
        </w:rPr>
      </w:pPr>
      <w:r w:rsidRPr="007B7AFD">
        <w:rPr>
          <w:rFonts w:asciiTheme="majorHAnsi" w:hAnsiTheme="majorHAnsi"/>
          <w:b/>
          <w:u w:val="single"/>
        </w:rPr>
        <w:t>HCC Policies</w:t>
      </w:r>
    </w:p>
    <w:p w14:paraId="51593BB9" w14:textId="77777777" w:rsidR="00602E1D" w:rsidRPr="007B7AFD" w:rsidRDefault="00602E1D" w:rsidP="009131E9">
      <w:pPr>
        <w:rPr>
          <w:rFonts w:asciiTheme="majorHAnsi" w:hAnsiTheme="majorHAnsi"/>
        </w:rPr>
      </w:pPr>
      <w:r w:rsidRPr="007B7AFD">
        <w:rPr>
          <w:rFonts w:asciiTheme="majorHAnsi" w:hAnsiTheme="majorHAnsi"/>
          <w:b/>
        </w:rPr>
        <w:t xml:space="preserve">ADA Policy: </w:t>
      </w:r>
      <w:r w:rsidRPr="007B7AFD">
        <w:rPr>
          <w:rFonts w:asciiTheme="majorHAnsi" w:hAnsiTheme="majorHAnsi"/>
        </w:rPr>
        <w:t xml:space="preserve">If you have any special needs which affect your ability to learn in this class, please inform me. Appropriate steps will be taken to assist you with your needs. </w:t>
      </w:r>
      <w:r w:rsidR="002420AE" w:rsidRPr="007B7AFD">
        <w:rPr>
          <w:rFonts w:asciiTheme="majorHAnsi" w:hAnsiTheme="majorHAnsi"/>
        </w:rPr>
        <w:t xml:space="preserve">Any student with a documental disability (physical, learning, psychiatric, vision, hearing, etc.) who needs to arrange reasonable accommodations must contact the ADA counselor at the beginning of each semester. </w:t>
      </w:r>
      <w:r w:rsidRPr="007B7AFD">
        <w:rPr>
          <w:rFonts w:asciiTheme="majorHAnsi" w:hAnsiTheme="majorHAnsi"/>
        </w:rPr>
        <w:t xml:space="preserve">There is a Disability Support Services Office at each campus. To find the name of the ADA counselor at your campus, visit </w:t>
      </w:r>
      <w:hyperlink r:id="rId7" w:history="1">
        <w:r w:rsidRPr="007B7AFD">
          <w:rPr>
            <w:rStyle w:val="Hyperlink"/>
            <w:rFonts w:asciiTheme="majorHAnsi" w:hAnsiTheme="majorHAnsi"/>
          </w:rPr>
          <w:t>www.hccs.edu</w:t>
        </w:r>
      </w:hyperlink>
      <w:r w:rsidRPr="007B7AFD">
        <w:rPr>
          <w:rFonts w:asciiTheme="majorHAnsi" w:hAnsiTheme="majorHAnsi"/>
        </w:rPr>
        <w:t>, then click future students, scroll down the page and click on the words Disability Information.</w:t>
      </w:r>
      <w:r w:rsidR="0052568A" w:rsidRPr="007B7AFD">
        <w:rPr>
          <w:rFonts w:asciiTheme="majorHAnsi" w:hAnsiTheme="majorHAnsi"/>
        </w:rPr>
        <w:t xml:space="preserve"> Faculty members are authorized to provide only the accommodations requested by the Disability Support Services Office.</w:t>
      </w:r>
    </w:p>
    <w:p w14:paraId="66FCC4E0" w14:textId="77777777" w:rsidR="00BF6786" w:rsidRPr="007B7AFD" w:rsidRDefault="00BF6786" w:rsidP="009131E9">
      <w:pPr>
        <w:rPr>
          <w:rFonts w:asciiTheme="majorHAnsi" w:hAnsiTheme="majorHAnsi"/>
        </w:rPr>
      </w:pPr>
    </w:p>
    <w:p w14:paraId="0A19BA7E" w14:textId="4419AA2D" w:rsidR="00BF6786" w:rsidRPr="007B7AFD" w:rsidRDefault="00BF6786" w:rsidP="009131E9">
      <w:pPr>
        <w:rPr>
          <w:rFonts w:asciiTheme="majorHAnsi" w:hAnsiTheme="majorHAnsi"/>
        </w:rPr>
      </w:pPr>
      <w:r w:rsidRPr="007B7AFD">
        <w:rPr>
          <w:rFonts w:asciiTheme="majorHAnsi" w:hAnsiTheme="majorHAnsi"/>
        </w:rPr>
        <w:t>Title IX of the Education Amendments of 1972 requires that institutions have</w:t>
      </w:r>
      <w:r w:rsidR="00122B37" w:rsidRPr="007B7AFD">
        <w:rPr>
          <w:rFonts w:asciiTheme="majorHAnsi" w:hAnsiTheme="majorHAnsi"/>
        </w:rPr>
        <w:t xml:space="preserve"> policies that protect students’</w:t>
      </w:r>
      <w:r w:rsidRPr="007B7AFD">
        <w:rPr>
          <w:rFonts w:asciiTheme="majorHAnsi" w:hAnsiTheme="majorHAnsi"/>
        </w:rPr>
        <w:t xml:space="preserve"> rights with regard to sex/gender discrimination. Information regarding these rights are in the HCC website under Students-Anti-discrimination. Students who are pregnant and require accommodations should contact any of the ADA Counselors for assistance.</w:t>
      </w:r>
    </w:p>
    <w:p w14:paraId="0DB40C6D" w14:textId="77777777" w:rsidR="00BF6786" w:rsidRPr="007B7AFD" w:rsidRDefault="00BF6786" w:rsidP="009131E9">
      <w:pPr>
        <w:rPr>
          <w:rFonts w:asciiTheme="majorHAnsi" w:hAnsiTheme="majorHAnsi"/>
        </w:rPr>
      </w:pPr>
    </w:p>
    <w:p w14:paraId="675518BF" w14:textId="22AC2725" w:rsidR="0052568A" w:rsidRPr="007B7AFD" w:rsidRDefault="00BF6786" w:rsidP="009131E9">
      <w:pPr>
        <w:rPr>
          <w:rFonts w:asciiTheme="majorHAnsi" w:hAnsiTheme="majorHAnsi"/>
        </w:rPr>
      </w:pPr>
      <w:r w:rsidRPr="007B7AFD">
        <w:rPr>
          <w:rFonts w:asciiTheme="majorHAnsi" w:hAnsiTheme="majorHAnsi"/>
          <w:b/>
        </w:rPr>
        <w:t>Student Rights and Responsibilities:</w:t>
      </w:r>
      <w:r w:rsidRPr="007B7AFD">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14:paraId="7ED3E95A" w14:textId="77777777" w:rsidR="00BF6786" w:rsidRPr="007B7AFD" w:rsidRDefault="00BF6786" w:rsidP="009131E9">
      <w:pPr>
        <w:rPr>
          <w:rFonts w:asciiTheme="majorHAnsi" w:hAnsiTheme="majorHAnsi"/>
        </w:rPr>
      </w:pPr>
    </w:p>
    <w:p w14:paraId="41667D40" w14:textId="08388F32" w:rsidR="00BF6786" w:rsidRPr="007B7AFD" w:rsidRDefault="00BF6786" w:rsidP="009131E9">
      <w:pPr>
        <w:rPr>
          <w:rFonts w:asciiTheme="majorHAnsi" w:hAnsiTheme="majorHAnsi"/>
        </w:rPr>
      </w:pPr>
      <w:r w:rsidRPr="007B7AFD">
        <w:rPr>
          <w:rFonts w:asciiTheme="majorHAnsi" w:hAnsiTheme="majorHAnsi"/>
        </w:rPr>
        <w:t xml:space="preserve">Log in to </w:t>
      </w:r>
      <w:hyperlink r:id="rId8" w:history="1">
        <w:r w:rsidR="00122B37" w:rsidRPr="007B7AFD">
          <w:rPr>
            <w:rStyle w:val="Hyperlink"/>
            <w:rFonts w:asciiTheme="majorHAnsi" w:hAnsiTheme="majorHAnsi"/>
          </w:rPr>
          <w:t>www.edurisksolutions.org</w:t>
        </w:r>
      </w:hyperlink>
      <w:r w:rsidRPr="007B7AFD">
        <w:rPr>
          <w:rFonts w:asciiTheme="majorHAnsi" w:hAnsiTheme="majorHAnsi"/>
        </w:rPr>
        <w:t xml:space="preserve"> Sign in using your HCC student e-mail account, then go to the button at the top right that says </w:t>
      </w:r>
      <w:r w:rsidRPr="007B7AFD">
        <w:rPr>
          <w:rFonts w:asciiTheme="majorHAnsi" w:hAnsiTheme="majorHAnsi"/>
          <w:b/>
        </w:rPr>
        <w:t xml:space="preserve">Login </w:t>
      </w:r>
      <w:r w:rsidRPr="007B7AFD">
        <w:rPr>
          <w:rFonts w:asciiTheme="majorHAnsi" w:hAnsiTheme="majorHAnsi"/>
        </w:rPr>
        <w:t>and enter your student number.</w:t>
      </w:r>
    </w:p>
    <w:p w14:paraId="12FBE084" w14:textId="77777777" w:rsidR="00BF6786" w:rsidRPr="007B7AFD" w:rsidRDefault="00BF6786" w:rsidP="009131E9">
      <w:pPr>
        <w:rPr>
          <w:rFonts w:asciiTheme="majorHAnsi" w:hAnsiTheme="majorHAnsi"/>
        </w:rPr>
      </w:pPr>
    </w:p>
    <w:p w14:paraId="46A350D8" w14:textId="77777777" w:rsidR="0052568A" w:rsidRPr="007B7AFD" w:rsidRDefault="0052568A" w:rsidP="0052568A">
      <w:pPr>
        <w:rPr>
          <w:rFonts w:asciiTheme="majorHAnsi" w:eastAsia="Times New Roman" w:hAnsiTheme="majorHAnsi" w:cs="Arial"/>
          <w:b/>
          <w:u w:val="single"/>
        </w:rPr>
      </w:pPr>
      <w:r w:rsidRPr="007B7AFD">
        <w:rPr>
          <w:rFonts w:asciiTheme="majorHAnsi" w:eastAsia="Times New Roman" w:hAnsiTheme="majorHAnsi" w:cs="Arial"/>
          <w:b/>
          <w:u w:val="single"/>
        </w:rPr>
        <w:t>Scholastic Dishonesty:</w:t>
      </w:r>
    </w:p>
    <w:p w14:paraId="0261592C"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14:paraId="6BA69345" w14:textId="77777777" w:rsidR="0052568A" w:rsidRPr="007B7AFD" w:rsidRDefault="0052568A" w:rsidP="009131E9">
      <w:pPr>
        <w:rPr>
          <w:rFonts w:asciiTheme="majorHAnsi" w:hAnsiTheme="majorHAnsi"/>
          <w:b/>
        </w:rPr>
      </w:pPr>
    </w:p>
    <w:p w14:paraId="706CB74D"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14:paraId="15C0F1D9" w14:textId="77777777" w:rsidR="00602E1D" w:rsidRPr="007B7AFD" w:rsidRDefault="00602E1D" w:rsidP="009131E9">
      <w:pPr>
        <w:rPr>
          <w:rFonts w:asciiTheme="majorHAnsi" w:hAnsiTheme="majorHAnsi"/>
          <w:b/>
          <w:u w:val="single"/>
        </w:rPr>
      </w:pPr>
    </w:p>
    <w:p w14:paraId="0A72130F" w14:textId="53B3CAAE" w:rsidR="0052568A" w:rsidRPr="007B7AFD" w:rsidRDefault="004F1690" w:rsidP="009131E9">
      <w:pPr>
        <w:rPr>
          <w:rFonts w:asciiTheme="majorHAnsi" w:hAnsiTheme="majorHAnsi"/>
          <w:i/>
        </w:rPr>
      </w:pPr>
      <w:r w:rsidRPr="007B7AFD">
        <w:rPr>
          <w:rFonts w:asciiTheme="majorHAnsi" w:hAnsiTheme="majorHAnsi"/>
          <w:b/>
          <w:u w:val="single"/>
        </w:rPr>
        <w:t>Attendance</w:t>
      </w:r>
      <w:r w:rsidRPr="007B7AFD">
        <w:rPr>
          <w:rFonts w:asciiTheme="majorHAnsi" w:hAnsiTheme="majorHAnsi"/>
          <w:b/>
          <w:u w:val="single"/>
        </w:rPr>
        <w:br/>
      </w:r>
      <w:r w:rsidRPr="007B7AFD">
        <w:rPr>
          <w:rFonts w:asciiTheme="majorHAnsi" w:hAnsiTheme="majorHAnsi"/>
        </w:rPr>
        <w:t>Attendance will be taken daily. I understand that you all have busy lives with outside obligations, so attendance does not affect your grade, but it is an indication to me about how seriously you take the class. Coming to class regularly strongly correlates to class success, so I do encourage it.</w:t>
      </w:r>
      <w:r w:rsidRPr="007B7AFD">
        <w:rPr>
          <w:rFonts w:asciiTheme="majorHAnsi" w:hAnsiTheme="majorHAnsi"/>
        </w:rPr>
        <w:br/>
      </w:r>
    </w:p>
    <w:p w14:paraId="5551E670" w14:textId="77777777" w:rsidR="0052568A" w:rsidRPr="007B7AFD" w:rsidRDefault="0052568A" w:rsidP="0052568A">
      <w:pPr>
        <w:rPr>
          <w:rFonts w:asciiTheme="majorHAnsi" w:eastAsia="Times New Roman" w:hAnsiTheme="majorHAnsi" w:cs="Arial"/>
          <w:b/>
          <w:u w:val="single"/>
        </w:rPr>
      </w:pPr>
      <w:r w:rsidRPr="007B7AFD">
        <w:rPr>
          <w:rFonts w:asciiTheme="majorHAnsi" w:eastAsia="Times New Roman" w:hAnsiTheme="majorHAnsi" w:cs="Arial"/>
          <w:b/>
          <w:u w:val="single"/>
        </w:rPr>
        <w:t>Withdrawals:</w:t>
      </w:r>
    </w:p>
    <w:p w14:paraId="4202352C" w14:textId="33734DB4"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 xml:space="preserve">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w:t>
      </w:r>
      <w:r w:rsidR="002420AE" w:rsidRPr="007B7AFD">
        <w:rPr>
          <w:rFonts w:asciiTheme="majorHAnsi" w:eastAsia="Times New Roman" w:hAnsiTheme="majorHAnsi" w:cs="Arial"/>
        </w:rPr>
        <w:t>new students</w:t>
      </w:r>
      <w:r w:rsidRPr="007B7AFD">
        <w:rPr>
          <w:rFonts w:asciiTheme="majorHAnsi" w:eastAsia="Times New Roman" w:hAnsiTheme="majorHAnsi" w:cs="Arial"/>
        </w:rPr>
        <w:t xml:space="preserve"> (as of Fall 2007) to no more than six withdrawals throughout their academic career in obtaining a baccalaureate degree.</w:t>
      </w:r>
      <w:r w:rsidR="004F1690" w:rsidRPr="007B7AFD">
        <w:rPr>
          <w:rFonts w:asciiTheme="majorHAnsi" w:eastAsia="Times New Roman" w:hAnsiTheme="majorHAnsi" w:cs="Arial"/>
        </w:rPr>
        <w:br/>
      </w:r>
    </w:p>
    <w:p w14:paraId="69BEB4B2" w14:textId="6A5FFABD" w:rsidR="0052568A" w:rsidRPr="007B7AFD" w:rsidRDefault="0052568A" w:rsidP="0052568A">
      <w:pPr>
        <w:rPr>
          <w:rFonts w:asciiTheme="majorHAnsi" w:eastAsia="Times New Roman" w:hAnsiTheme="majorHAnsi" w:cs="Arial"/>
          <w:i/>
        </w:rPr>
      </w:pPr>
      <w:r w:rsidRPr="007B7AFD">
        <w:rPr>
          <w:rFonts w:asciiTheme="majorHAnsi" w:eastAsia="Times New Roman" w:hAnsiTheme="majorHAnsi" w:cs="Arial"/>
          <w:i/>
          <w:u w:val="single"/>
        </w:rPr>
        <w:t xml:space="preserve">The drop/withdrawal date this semester is </w:t>
      </w:r>
      <w:r w:rsidR="007B7AFD" w:rsidRPr="007B7AFD">
        <w:rPr>
          <w:rFonts w:asciiTheme="majorHAnsi" w:eastAsia="Times New Roman" w:hAnsiTheme="majorHAnsi" w:cs="Arial"/>
          <w:i/>
          <w:u w:val="single"/>
        </w:rPr>
        <w:t>April 3</w:t>
      </w:r>
      <w:r w:rsidR="007B7AFD" w:rsidRPr="007B7AFD">
        <w:rPr>
          <w:rFonts w:asciiTheme="majorHAnsi" w:eastAsia="Times New Roman" w:hAnsiTheme="majorHAnsi" w:cs="Arial"/>
          <w:i/>
          <w:u w:val="single"/>
          <w:vertAlign w:val="superscript"/>
        </w:rPr>
        <w:t>rd</w:t>
      </w:r>
      <w:r w:rsidR="007B7AFD" w:rsidRPr="007B7AFD">
        <w:rPr>
          <w:rFonts w:asciiTheme="majorHAnsi" w:eastAsia="Times New Roman" w:hAnsiTheme="majorHAnsi" w:cs="Arial"/>
          <w:i/>
          <w:u w:val="single"/>
        </w:rPr>
        <w:t>.</w:t>
      </w:r>
    </w:p>
    <w:p w14:paraId="5426F717" w14:textId="77777777" w:rsidR="0052568A" w:rsidRPr="007B7AFD" w:rsidRDefault="0052568A" w:rsidP="0052568A">
      <w:pPr>
        <w:rPr>
          <w:rFonts w:asciiTheme="majorHAnsi" w:eastAsia="Times New Roman" w:hAnsiTheme="majorHAnsi" w:cs="Arial"/>
          <w:i/>
        </w:rPr>
      </w:pPr>
    </w:p>
    <w:p w14:paraId="75E212CE" w14:textId="77777777" w:rsidR="0052568A" w:rsidRPr="007B7AFD" w:rsidRDefault="0052568A" w:rsidP="0052568A">
      <w:pPr>
        <w:rPr>
          <w:rFonts w:asciiTheme="majorHAnsi" w:eastAsia="Times New Roman" w:hAnsiTheme="majorHAnsi" w:cs="Arial"/>
          <w:b/>
          <w:u w:val="single"/>
        </w:rPr>
      </w:pPr>
      <w:r w:rsidRPr="007B7AFD">
        <w:rPr>
          <w:rFonts w:asciiTheme="majorHAnsi" w:eastAsia="Times New Roman" w:hAnsiTheme="majorHAnsi" w:cs="Arial"/>
          <w:b/>
          <w:u w:val="single"/>
        </w:rPr>
        <w:t>Repeating Courses:</w:t>
      </w:r>
    </w:p>
    <w:p w14:paraId="7CF866C9"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14:paraId="608C3A42"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 xml:space="preserve">result in students needing to take the same class more than once. Speaking with an advisor will help you develop student success skills, improving your overall academic performance. If a student </w:t>
      </w:r>
    </w:p>
    <w:p w14:paraId="7EA3DEF3"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repeats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14:paraId="6FACFC79" w14:textId="77777777" w:rsidR="0052568A" w:rsidRPr="007B7AFD" w:rsidRDefault="0052568A" w:rsidP="0052568A">
      <w:pPr>
        <w:rPr>
          <w:rFonts w:asciiTheme="majorHAnsi" w:eastAsia="Times New Roman" w:hAnsiTheme="majorHAnsi" w:cs="Arial"/>
        </w:rPr>
      </w:pPr>
    </w:p>
    <w:p w14:paraId="5A5E92E2" w14:textId="77777777" w:rsidR="0052568A" w:rsidRPr="007B7AFD" w:rsidRDefault="0052568A" w:rsidP="0052568A">
      <w:pPr>
        <w:rPr>
          <w:rFonts w:asciiTheme="majorHAnsi" w:eastAsia="Times New Roman" w:hAnsiTheme="majorHAnsi" w:cs="Arial"/>
          <w:b/>
          <w:u w:val="single"/>
        </w:rPr>
      </w:pPr>
      <w:r w:rsidRPr="007B7AFD">
        <w:rPr>
          <w:rFonts w:asciiTheme="majorHAnsi" w:eastAsia="Times New Roman" w:hAnsiTheme="majorHAnsi" w:cs="Arial"/>
          <w:b/>
          <w:u w:val="single"/>
        </w:rPr>
        <w:t>HCC Student Handbook</w:t>
      </w:r>
      <w:r w:rsidR="00B6512A" w:rsidRPr="007B7AFD">
        <w:rPr>
          <w:rFonts w:asciiTheme="majorHAnsi" w:eastAsia="Times New Roman" w:hAnsiTheme="majorHAnsi" w:cs="Arial"/>
          <w:b/>
          <w:u w:val="single"/>
        </w:rPr>
        <w:t>:</w:t>
      </w:r>
    </w:p>
    <w:p w14:paraId="7935DBB6" w14:textId="77777777" w:rsidR="00B6512A" w:rsidRPr="007B7AFD" w:rsidRDefault="00B6512A" w:rsidP="0052568A">
      <w:pPr>
        <w:rPr>
          <w:rFonts w:asciiTheme="majorHAnsi" w:eastAsia="Times New Roman" w:hAnsiTheme="majorHAnsi" w:cs="Arial"/>
        </w:rPr>
      </w:pPr>
      <w:r w:rsidRPr="007B7AFD">
        <w:rPr>
          <w:rFonts w:asciiTheme="majorHAnsi" w:eastAsia="Times New Roman" w:hAnsiTheme="majorHAnsi" w:cs="Arial"/>
        </w:rPr>
        <w:lastRenderedPageBreak/>
        <w:t>Please note that it is each student’s responsibility to read and be familiar with the HCC Student Handbook. Please see:</w:t>
      </w:r>
    </w:p>
    <w:p w14:paraId="223ADFBD" w14:textId="77777777" w:rsidR="00B6512A" w:rsidRPr="007B7AFD" w:rsidRDefault="00B43108" w:rsidP="00B6512A">
      <w:pPr>
        <w:rPr>
          <w:rStyle w:val="Hyperlink"/>
          <w:rFonts w:asciiTheme="majorHAnsi" w:eastAsia="Times New Roman" w:hAnsiTheme="majorHAnsi" w:cs="Arial"/>
        </w:rPr>
      </w:pPr>
      <w:hyperlink r:id="rId9" w:history="1">
        <w:r w:rsidR="00B6512A" w:rsidRPr="007B7AFD">
          <w:rPr>
            <w:rStyle w:val="Hyperlink"/>
            <w:rFonts w:asciiTheme="majorHAnsi" w:eastAsia="Times New Roman" w:hAnsiTheme="majorHAnsi" w:cs="Arial"/>
          </w:rPr>
          <w:t>http://central.hccs.edu/students/student-handbook/</w:t>
        </w:r>
      </w:hyperlink>
    </w:p>
    <w:p w14:paraId="47A60AA2" w14:textId="77777777" w:rsidR="00B6512A" w:rsidRPr="007B7AFD" w:rsidRDefault="00B6512A" w:rsidP="00B6512A">
      <w:pPr>
        <w:rPr>
          <w:rStyle w:val="Hyperlink"/>
          <w:rFonts w:asciiTheme="majorHAnsi" w:eastAsia="Times New Roman" w:hAnsiTheme="majorHAnsi" w:cs="Arial"/>
        </w:rPr>
      </w:pPr>
    </w:p>
    <w:p w14:paraId="47F2D2CD" w14:textId="14C538A8" w:rsidR="00B6512A" w:rsidRPr="007B7AFD" w:rsidRDefault="007B0646" w:rsidP="00B6512A">
      <w:pPr>
        <w:rPr>
          <w:rStyle w:val="Hyperlink"/>
          <w:rFonts w:asciiTheme="majorHAnsi" w:eastAsia="Times New Roman" w:hAnsiTheme="majorHAnsi" w:cs="Arial"/>
          <w:b/>
          <w:color w:val="auto"/>
        </w:rPr>
      </w:pPr>
      <w:r w:rsidRPr="007B7AFD">
        <w:rPr>
          <w:rStyle w:val="Hyperlink"/>
          <w:rFonts w:asciiTheme="majorHAnsi" w:eastAsia="Times New Roman" w:hAnsiTheme="majorHAnsi" w:cs="Arial"/>
          <w:b/>
          <w:color w:val="auto"/>
        </w:rPr>
        <w:t>HCC Online</w:t>
      </w:r>
    </w:p>
    <w:p w14:paraId="498DD62B" w14:textId="6E816518" w:rsidR="00B6512A" w:rsidRPr="007B7AFD" w:rsidRDefault="00B6512A" w:rsidP="00B6512A">
      <w:pPr>
        <w:pStyle w:val="NoSpacing"/>
        <w:rPr>
          <w:rFonts w:asciiTheme="majorHAnsi" w:hAnsiTheme="majorHAnsi" w:cs="Tahoma"/>
        </w:rPr>
      </w:pPr>
      <w:r w:rsidRPr="007B7AFD">
        <w:rPr>
          <w:rFonts w:asciiTheme="majorHAnsi" w:hAnsiTheme="majorHAnsi" w:cs="Calibri"/>
        </w:rPr>
        <w:t xml:space="preserve">The </w:t>
      </w:r>
      <w:r w:rsidR="007B0646" w:rsidRPr="007B7AFD">
        <w:rPr>
          <w:rFonts w:asciiTheme="majorHAnsi" w:hAnsiTheme="majorHAnsi" w:cs="Calibri"/>
        </w:rPr>
        <w:t>HCC Online</w:t>
      </w:r>
      <w:r w:rsidRPr="007B7AFD">
        <w:rPr>
          <w:rFonts w:asciiTheme="majorHAnsi" w:hAnsiTheme="majorHAnsi" w:cs="Calibri"/>
        </w:rPr>
        <w:t xml:space="preserve"> Student Handbook contains policies</w:t>
      </w:r>
      <w:r w:rsidR="007B0646" w:rsidRPr="007B7AFD">
        <w:rPr>
          <w:rFonts w:asciiTheme="majorHAnsi" w:hAnsiTheme="majorHAnsi" w:cs="Calibri"/>
        </w:rPr>
        <w:t xml:space="preserve"> and procedures unique to the online</w:t>
      </w:r>
      <w:r w:rsidRPr="007B7AFD">
        <w:rPr>
          <w:rFonts w:asciiTheme="majorHAnsi" w:hAnsiTheme="majorHAnsi" w:cs="Calibri"/>
        </w:rPr>
        <w:t xml:space="preserv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14:paraId="615E0556" w14:textId="77777777" w:rsidR="00B6512A" w:rsidRPr="007B7AFD" w:rsidRDefault="00B43108" w:rsidP="00B6512A">
      <w:pPr>
        <w:pStyle w:val="NoSpacing"/>
        <w:rPr>
          <w:rFonts w:asciiTheme="majorHAnsi" w:hAnsiTheme="majorHAnsi"/>
        </w:rPr>
      </w:pPr>
      <w:hyperlink r:id="rId10" w:history="1">
        <w:r w:rsidR="00B6512A" w:rsidRPr="007B7AFD">
          <w:rPr>
            <w:rStyle w:val="Hyperlink"/>
            <w:rFonts w:asciiTheme="majorHAnsi" w:hAnsiTheme="majorHAnsi"/>
          </w:rPr>
          <w:t>http://de.hccs.edu/media/houston-community-college/distance-education/student-services/pdf/2015-HCC-DE-Student-Handbook-%28Revised-5_28_15%29_will.pdf</w:t>
        </w:r>
      </w:hyperlink>
    </w:p>
    <w:p w14:paraId="6EFFACA6" w14:textId="77777777" w:rsidR="00B6512A" w:rsidRPr="007B7AFD" w:rsidRDefault="00B6512A" w:rsidP="0052568A">
      <w:pPr>
        <w:rPr>
          <w:rFonts w:asciiTheme="majorHAnsi" w:eastAsia="Times New Roman" w:hAnsiTheme="majorHAnsi" w:cs="Arial"/>
          <w:b/>
          <w:sz w:val="20"/>
          <w:szCs w:val="20"/>
          <w:u w:val="single"/>
        </w:rPr>
      </w:pPr>
    </w:p>
    <w:p w14:paraId="618F5889" w14:textId="77777777" w:rsidR="0052568A" w:rsidRPr="007B7AFD" w:rsidRDefault="0052568A" w:rsidP="0052568A">
      <w:pPr>
        <w:rPr>
          <w:rFonts w:asciiTheme="majorHAnsi" w:eastAsia="Times New Roman" w:hAnsiTheme="majorHAnsi" w:cs="Arial"/>
          <w:b/>
          <w:sz w:val="20"/>
          <w:szCs w:val="20"/>
          <w:u w:val="single"/>
        </w:rPr>
      </w:pPr>
    </w:p>
    <w:p w14:paraId="53445FE7" w14:textId="77777777" w:rsidR="0085546B" w:rsidRPr="007B7AFD" w:rsidRDefault="0085546B" w:rsidP="0052568A">
      <w:pPr>
        <w:rPr>
          <w:rFonts w:asciiTheme="majorHAnsi" w:hAnsiTheme="majorHAnsi"/>
        </w:rPr>
      </w:pPr>
    </w:p>
    <w:p w14:paraId="011FFC7C" w14:textId="77777777" w:rsidR="0052568A" w:rsidRPr="007B7AFD" w:rsidRDefault="0052568A" w:rsidP="0052568A">
      <w:pPr>
        <w:rPr>
          <w:rFonts w:asciiTheme="majorHAnsi" w:hAnsiTheme="majorHAnsi"/>
        </w:rPr>
      </w:pPr>
    </w:p>
    <w:sectPr w:rsidR="0052568A" w:rsidRPr="007B7AFD" w:rsidSect="003C3A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9"/>
    <w:rsid w:val="000033F2"/>
    <w:rsid w:val="00122B37"/>
    <w:rsid w:val="0012663C"/>
    <w:rsid w:val="001410EA"/>
    <w:rsid w:val="002258D9"/>
    <w:rsid w:val="002420AE"/>
    <w:rsid w:val="002E3B81"/>
    <w:rsid w:val="003C3AF3"/>
    <w:rsid w:val="003F5A9F"/>
    <w:rsid w:val="0041799F"/>
    <w:rsid w:val="004B25FA"/>
    <w:rsid w:val="004E0C2C"/>
    <w:rsid w:val="004F1690"/>
    <w:rsid w:val="004F7D66"/>
    <w:rsid w:val="00502A6D"/>
    <w:rsid w:val="0052568A"/>
    <w:rsid w:val="005462DE"/>
    <w:rsid w:val="005803F2"/>
    <w:rsid w:val="005A68CE"/>
    <w:rsid w:val="005E683C"/>
    <w:rsid w:val="00602E1D"/>
    <w:rsid w:val="0069238F"/>
    <w:rsid w:val="00692CBD"/>
    <w:rsid w:val="006D5F76"/>
    <w:rsid w:val="0072220E"/>
    <w:rsid w:val="007B0646"/>
    <w:rsid w:val="007B7AFD"/>
    <w:rsid w:val="007E546B"/>
    <w:rsid w:val="00847FED"/>
    <w:rsid w:val="0085546B"/>
    <w:rsid w:val="00891D9C"/>
    <w:rsid w:val="009009DA"/>
    <w:rsid w:val="009131E9"/>
    <w:rsid w:val="00947C08"/>
    <w:rsid w:val="009E6A76"/>
    <w:rsid w:val="009F7F61"/>
    <w:rsid w:val="00A820FF"/>
    <w:rsid w:val="00A94340"/>
    <w:rsid w:val="00AC4BA0"/>
    <w:rsid w:val="00B43108"/>
    <w:rsid w:val="00B54DBD"/>
    <w:rsid w:val="00B6512A"/>
    <w:rsid w:val="00B70391"/>
    <w:rsid w:val="00B773E8"/>
    <w:rsid w:val="00BE3F8A"/>
    <w:rsid w:val="00BF3AE1"/>
    <w:rsid w:val="00BF4F19"/>
    <w:rsid w:val="00BF6786"/>
    <w:rsid w:val="00C1100E"/>
    <w:rsid w:val="00C25CB3"/>
    <w:rsid w:val="00C406C1"/>
    <w:rsid w:val="00CC74D8"/>
    <w:rsid w:val="00CE08B2"/>
    <w:rsid w:val="00D3355C"/>
    <w:rsid w:val="00D372E0"/>
    <w:rsid w:val="00DD734A"/>
    <w:rsid w:val="00DE46EF"/>
    <w:rsid w:val="00E54131"/>
    <w:rsid w:val="00ED2515"/>
    <w:rsid w:val="00F04061"/>
    <w:rsid w:val="00F23475"/>
    <w:rsid w:val="00F52F85"/>
    <w:rsid w:val="00F71E4F"/>
    <w:rsid w:val="00F81C1D"/>
    <w:rsid w:val="00FA3581"/>
    <w:rsid w:val="00FB09FD"/>
    <w:rsid w:val="00FD7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3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1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1848</Words>
  <Characters>10539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Ballard</dc:creator>
  <cp:lastModifiedBy>Kevin Jefferies</cp:lastModifiedBy>
  <cp:revision>4</cp:revision>
  <cp:lastPrinted>2018-01-15T18:56:00Z</cp:lastPrinted>
  <dcterms:created xsi:type="dcterms:W3CDTF">2018-02-09T17:22:00Z</dcterms:created>
  <dcterms:modified xsi:type="dcterms:W3CDTF">2018-02-09T17:43:00Z</dcterms:modified>
</cp:coreProperties>
</file>